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E474" w14:textId="77777777" w:rsidR="009221EA" w:rsidRDefault="009221EA" w:rsidP="004A236B"/>
    <w:p w14:paraId="2A1A6F13" w14:textId="71A7C3A0" w:rsidR="004A236B" w:rsidRPr="000A2553" w:rsidRDefault="004A236B" w:rsidP="004A23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>Con fundament</w:t>
      </w:r>
      <w:r>
        <w:rPr>
          <w:rFonts w:ascii="Arial" w:hAnsi="Arial" w:cs="Arial"/>
          <w:sz w:val="24"/>
          <w:szCs w:val="24"/>
        </w:rPr>
        <w:t>o</w:t>
      </w:r>
      <w:r w:rsidRPr="005302E1">
        <w:rPr>
          <w:rFonts w:ascii="Arial" w:hAnsi="Arial" w:cs="Arial"/>
          <w:sz w:val="24"/>
          <w:szCs w:val="24"/>
        </w:rPr>
        <w:t xml:space="preserve"> en lo dispuesto por </w:t>
      </w:r>
      <w:r>
        <w:rPr>
          <w:rFonts w:ascii="Arial" w:hAnsi="Arial" w:cs="Arial"/>
          <w:sz w:val="24"/>
          <w:szCs w:val="24"/>
        </w:rPr>
        <w:t xml:space="preserve">el </w:t>
      </w:r>
      <w:r w:rsidRPr="005302E1">
        <w:rPr>
          <w:rFonts w:ascii="Arial" w:hAnsi="Arial" w:cs="Arial"/>
          <w:sz w:val="24"/>
          <w:szCs w:val="24"/>
        </w:rPr>
        <w:t xml:space="preserve">artículo 122 de la Constitución Política del Estado Libre y Soberano de Nayarit; </w:t>
      </w:r>
      <w:r w:rsidR="008A1BB7">
        <w:rPr>
          <w:rFonts w:ascii="Arial" w:hAnsi="Arial" w:cs="Arial"/>
          <w:sz w:val="24"/>
          <w:szCs w:val="24"/>
        </w:rPr>
        <w:t>artículos  2</w:t>
      </w:r>
      <w:r w:rsidR="00F5275A">
        <w:rPr>
          <w:rFonts w:ascii="Arial" w:hAnsi="Arial" w:cs="Arial"/>
          <w:sz w:val="24"/>
          <w:szCs w:val="24"/>
        </w:rPr>
        <w:t xml:space="preserve">, </w:t>
      </w:r>
      <w:r w:rsidR="008A1BB7">
        <w:rPr>
          <w:rFonts w:ascii="Arial" w:hAnsi="Arial" w:cs="Arial"/>
          <w:sz w:val="24"/>
          <w:szCs w:val="24"/>
        </w:rPr>
        <w:t>4</w:t>
      </w:r>
      <w:r w:rsidR="00F5275A">
        <w:rPr>
          <w:rFonts w:ascii="Arial" w:hAnsi="Arial" w:cs="Arial"/>
          <w:sz w:val="24"/>
          <w:szCs w:val="24"/>
        </w:rPr>
        <w:t xml:space="preserve">, </w:t>
      </w:r>
      <w:r w:rsidR="008A1BB7">
        <w:rPr>
          <w:rFonts w:ascii="Arial" w:hAnsi="Arial" w:cs="Arial"/>
          <w:sz w:val="24"/>
          <w:szCs w:val="24"/>
        </w:rPr>
        <w:t>5</w:t>
      </w:r>
      <w:r w:rsidR="00F5275A">
        <w:rPr>
          <w:rFonts w:ascii="Arial" w:hAnsi="Arial" w:cs="Arial"/>
          <w:sz w:val="24"/>
          <w:szCs w:val="24"/>
        </w:rPr>
        <w:t>, 6, 7, 8</w:t>
      </w:r>
      <w:r w:rsidR="00FE499E">
        <w:rPr>
          <w:rFonts w:ascii="Arial" w:hAnsi="Arial" w:cs="Arial"/>
          <w:sz w:val="24"/>
          <w:szCs w:val="24"/>
        </w:rPr>
        <w:t>, 9</w:t>
      </w:r>
      <w:r w:rsidR="0085233B">
        <w:rPr>
          <w:rFonts w:ascii="Arial" w:hAnsi="Arial" w:cs="Arial"/>
          <w:sz w:val="24"/>
          <w:szCs w:val="24"/>
        </w:rPr>
        <w:t>,13, 15, 23, 24</w:t>
      </w:r>
      <w:r w:rsidR="00F5275A">
        <w:rPr>
          <w:rFonts w:ascii="Arial" w:hAnsi="Arial" w:cs="Arial"/>
          <w:sz w:val="24"/>
          <w:szCs w:val="24"/>
        </w:rPr>
        <w:t xml:space="preserve"> y </w:t>
      </w:r>
      <w:r w:rsidR="00FE499E">
        <w:rPr>
          <w:rFonts w:ascii="Arial" w:hAnsi="Arial" w:cs="Arial"/>
          <w:sz w:val="24"/>
          <w:szCs w:val="24"/>
        </w:rPr>
        <w:t xml:space="preserve">29 </w:t>
      </w:r>
      <w:r w:rsidR="008A1BB7">
        <w:rPr>
          <w:rFonts w:ascii="Arial" w:hAnsi="Arial" w:cs="Arial"/>
          <w:sz w:val="24"/>
          <w:szCs w:val="24"/>
        </w:rPr>
        <w:t>de</w:t>
      </w:r>
      <w:r w:rsidR="00F5275A">
        <w:rPr>
          <w:rFonts w:ascii="Arial" w:hAnsi="Arial" w:cs="Arial"/>
          <w:sz w:val="24"/>
          <w:szCs w:val="24"/>
        </w:rPr>
        <w:t xml:space="preserve">l acuerdo que establece los lineamientos para </w:t>
      </w:r>
      <w:r w:rsidRPr="005302E1">
        <w:rPr>
          <w:rFonts w:ascii="Arial" w:hAnsi="Arial" w:cs="Arial"/>
          <w:sz w:val="24"/>
          <w:szCs w:val="24"/>
        </w:rPr>
        <w:t xml:space="preserve">la Entrega-Recepción de la </w:t>
      </w:r>
      <w:r w:rsidR="00F5275A">
        <w:rPr>
          <w:rFonts w:ascii="Arial" w:hAnsi="Arial" w:cs="Arial"/>
          <w:sz w:val="24"/>
          <w:szCs w:val="24"/>
        </w:rPr>
        <w:t>Universidad Autónoma de Nayarit</w:t>
      </w:r>
      <w:r w:rsidRPr="005302E1">
        <w:rPr>
          <w:rFonts w:ascii="Arial" w:hAnsi="Arial" w:cs="Arial"/>
          <w:sz w:val="24"/>
          <w:szCs w:val="24"/>
        </w:rPr>
        <w:t xml:space="preserve">; los servidores públicos al dejar su cargo efectuarán la entrega de los </w:t>
      </w:r>
      <w:r w:rsidR="00DE260C">
        <w:rPr>
          <w:rFonts w:ascii="Arial" w:hAnsi="Arial" w:cs="Arial"/>
          <w:sz w:val="24"/>
          <w:szCs w:val="24"/>
        </w:rPr>
        <w:t xml:space="preserve">informes, documentos, </w:t>
      </w:r>
      <w:r w:rsidRPr="005302E1">
        <w:rPr>
          <w:rFonts w:ascii="Arial" w:hAnsi="Arial" w:cs="Arial"/>
          <w:sz w:val="24"/>
          <w:szCs w:val="24"/>
        </w:rPr>
        <w:t xml:space="preserve">recursos </w:t>
      </w:r>
      <w:r w:rsidR="00DE260C">
        <w:rPr>
          <w:rFonts w:ascii="Arial" w:hAnsi="Arial" w:cs="Arial"/>
          <w:sz w:val="24"/>
          <w:szCs w:val="24"/>
        </w:rPr>
        <w:t>f</w:t>
      </w:r>
      <w:r w:rsidR="00F6167A">
        <w:rPr>
          <w:rFonts w:ascii="Arial" w:hAnsi="Arial" w:cs="Arial"/>
          <w:sz w:val="24"/>
          <w:szCs w:val="24"/>
        </w:rPr>
        <w:t xml:space="preserve">inancieros, humanos, </w:t>
      </w:r>
      <w:r w:rsidRPr="005302E1">
        <w:rPr>
          <w:rFonts w:ascii="Arial" w:hAnsi="Arial" w:cs="Arial"/>
          <w:sz w:val="24"/>
          <w:szCs w:val="24"/>
        </w:rPr>
        <w:t xml:space="preserve">materiales y </w:t>
      </w:r>
      <w:r w:rsidR="00F6167A">
        <w:rPr>
          <w:rFonts w:ascii="Arial" w:hAnsi="Arial" w:cs="Arial"/>
          <w:sz w:val="24"/>
          <w:szCs w:val="24"/>
        </w:rPr>
        <w:t>tecnológicos</w:t>
      </w:r>
      <w:r w:rsidRPr="005302E1">
        <w:rPr>
          <w:rFonts w:ascii="Arial" w:hAnsi="Arial" w:cs="Arial"/>
          <w:sz w:val="24"/>
          <w:szCs w:val="24"/>
        </w:rPr>
        <w:t xml:space="preserve"> y los asuntos concluidos o en proces</w:t>
      </w:r>
      <w:r>
        <w:rPr>
          <w:rFonts w:ascii="Arial" w:hAnsi="Arial" w:cs="Arial"/>
          <w:sz w:val="24"/>
          <w:szCs w:val="24"/>
        </w:rPr>
        <w:t>o</w:t>
      </w:r>
      <w:r w:rsidRPr="005302E1">
        <w:rPr>
          <w:rFonts w:ascii="Arial" w:hAnsi="Arial" w:cs="Arial"/>
          <w:sz w:val="24"/>
          <w:szCs w:val="24"/>
        </w:rPr>
        <w:t>, a quienes los sustituyen en su encarg</w:t>
      </w:r>
      <w:r>
        <w:rPr>
          <w:rFonts w:ascii="Arial" w:hAnsi="Arial" w:cs="Arial"/>
          <w:sz w:val="24"/>
          <w:szCs w:val="24"/>
        </w:rPr>
        <w:t>o</w:t>
      </w:r>
      <w:r w:rsidRPr="005302E1">
        <w:rPr>
          <w:rFonts w:ascii="Arial" w:hAnsi="Arial" w:cs="Arial"/>
          <w:sz w:val="24"/>
          <w:szCs w:val="24"/>
        </w:rPr>
        <w:t>.----------------------</w:t>
      </w:r>
      <w:r w:rsidR="00411D18">
        <w:rPr>
          <w:rFonts w:ascii="Arial" w:hAnsi="Arial" w:cs="Arial"/>
          <w:sz w:val="24"/>
          <w:szCs w:val="24"/>
        </w:rPr>
        <w:t>------------------------------------------------------------------------------------------------------</w:t>
      </w:r>
      <w:r w:rsidRPr="00FF3F28">
        <w:rPr>
          <w:rFonts w:ascii="Arial" w:hAnsi="Arial" w:cs="Arial"/>
          <w:sz w:val="24"/>
          <w:szCs w:val="24"/>
        </w:rPr>
        <w:t xml:space="preserve">En </w:t>
      </w:r>
      <w:r w:rsidR="00411D18" w:rsidRPr="00FF3F28">
        <w:rPr>
          <w:rFonts w:ascii="Arial" w:hAnsi="Arial" w:cs="Arial"/>
          <w:sz w:val="24"/>
          <w:szCs w:val="24"/>
        </w:rPr>
        <w:t xml:space="preserve">la Ciudad de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(B)</w:t>
      </w:r>
      <w:r w:rsidR="002F345A" w:rsidRPr="00D07770">
        <w:rPr>
          <w:rFonts w:ascii="Arial" w:hAnsi="Arial" w:cs="Arial"/>
          <w:sz w:val="24"/>
          <w:szCs w:val="24"/>
          <w:highlight w:val="cyan"/>
        </w:rPr>
        <w:t>,</w:t>
      </w:r>
      <w:r w:rsidR="002F345A" w:rsidRPr="00FF3F28">
        <w:rPr>
          <w:rFonts w:ascii="Arial" w:hAnsi="Arial" w:cs="Arial"/>
          <w:sz w:val="24"/>
          <w:szCs w:val="24"/>
        </w:rPr>
        <w:t xml:space="preserve"> Nayarit</w:t>
      </w:r>
      <w:r w:rsidRPr="00FF3F28">
        <w:rPr>
          <w:rFonts w:ascii="Arial" w:hAnsi="Arial" w:cs="Arial"/>
          <w:sz w:val="24"/>
          <w:szCs w:val="24"/>
        </w:rPr>
        <w:t xml:space="preserve">, siendo las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(C)</w:t>
      </w:r>
      <w:r w:rsidRPr="00FF3F28">
        <w:rPr>
          <w:rFonts w:ascii="Arial" w:hAnsi="Arial" w:cs="Arial"/>
          <w:sz w:val="24"/>
          <w:szCs w:val="24"/>
        </w:rPr>
        <w:t xml:space="preserve"> horas</w:t>
      </w:r>
      <w:r w:rsidR="0057609C" w:rsidRPr="00FF3F28">
        <w:rPr>
          <w:rFonts w:ascii="Arial" w:hAnsi="Arial" w:cs="Arial"/>
          <w:sz w:val="24"/>
          <w:szCs w:val="24"/>
        </w:rPr>
        <w:t>,</w:t>
      </w:r>
      <w:r w:rsidRPr="00FF3F28">
        <w:rPr>
          <w:rFonts w:ascii="Arial" w:hAnsi="Arial" w:cs="Arial"/>
          <w:sz w:val="24"/>
          <w:szCs w:val="24"/>
        </w:rPr>
        <w:t xml:space="preserve"> </w:t>
      </w:r>
      <w:r w:rsidR="0057609C" w:rsidRPr="00FF3F28">
        <w:rPr>
          <w:rFonts w:ascii="Arial" w:hAnsi="Arial" w:cs="Arial"/>
          <w:sz w:val="24"/>
          <w:szCs w:val="24"/>
        </w:rPr>
        <w:t xml:space="preserve">del día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(D)</w:t>
      </w:r>
      <w:r w:rsidR="0091138F" w:rsidRPr="00FF3F28">
        <w:rPr>
          <w:rFonts w:ascii="Arial" w:hAnsi="Arial" w:cs="Arial"/>
          <w:sz w:val="24"/>
          <w:szCs w:val="24"/>
        </w:rPr>
        <w:t xml:space="preserve"> de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(E)</w:t>
      </w:r>
      <w:r w:rsidR="0091138F" w:rsidRPr="00FF3F28">
        <w:rPr>
          <w:rFonts w:ascii="Arial" w:hAnsi="Arial" w:cs="Arial"/>
          <w:sz w:val="24"/>
          <w:szCs w:val="24"/>
        </w:rPr>
        <w:t xml:space="preserve"> de </w:t>
      </w:r>
      <w:r w:rsidR="0091138F" w:rsidRPr="00FF3F28">
        <w:rPr>
          <w:rFonts w:ascii="Arial" w:hAnsi="Arial" w:cs="Arial"/>
          <w:sz w:val="24"/>
          <w:szCs w:val="24"/>
          <w:highlight w:val="cyan"/>
        </w:rPr>
        <w:t>202</w:t>
      </w:r>
      <w:r w:rsidR="00A035A1" w:rsidRPr="00FF3F28">
        <w:rPr>
          <w:rFonts w:ascii="Arial" w:hAnsi="Arial" w:cs="Arial"/>
          <w:sz w:val="24"/>
          <w:szCs w:val="24"/>
          <w:highlight w:val="cyan"/>
        </w:rPr>
        <w:t>5</w:t>
      </w:r>
      <w:r w:rsidRPr="00FF3F28">
        <w:rPr>
          <w:rFonts w:ascii="Arial" w:hAnsi="Arial" w:cs="Arial"/>
          <w:sz w:val="24"/>
          <w:szCs w:val="24"/>
        </w:rPr>
        <w:t xml:space="preserve">, </w:t>
      </w:r>
      <w:r w:rsidR="00EE581D" w:rsidRPr="00FF3F28">
        <w:rPr>
          <w:rFonts w:ascii="Arial" w:hAnsi="Arial" w:cs="Arial"/>
          <w:sz w:val="24"/>
          <w:szCs w:val="24"/>
        </w:rPr>
        <w:t>previa solicitud mediante oficio</w:t>
      </w:r>
      <w:r w:rsidR="00440C37" w:rsidRPr="00FF3F28">
        <w:rPr>
          <w:rFonts w:ascii="Arial" w:hAnsi="Arial" w:cs="Arial"/>
          <w:sz w:val="24"/>
          <w:szCs w:val="24"/>
        </w:rPr>
        <w:t xml:space="preserve"> número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(F)</w:t>
      </w:r>
      <w:r w:rsidR="00EE581D" w:rsidRPr="00FF3F28">
        <w:rPr>
          <w:rFonts w:ascii="Arial" w:hAnsi="Arial" w:cs="Arial"/>
          <w:sz w:val="24"/>
          <w:szCs w:val="24"/>
        </w:rPr>
        <w:t xml:space="preserve"> de fecha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(G)</w:t>
      </w:r>
      <w:r w:rsidR="0091138F" w:rsidRPr="00FF3F28">
        <w:rPr>
          <w:rFonts w:ascii="Arial" w:hAnsi="Arial" w:cs="Arial"/>
          <w:sz w:val="24"/>
          <w:szCs w:val="24"/>
        </w:rPr>
        <w:t xml:space="preserve"> de</w:t>
      </w:r>
      <w:r w:rsidR="00DD45CD" w:rsidRPr="00FF3F28">
        <w:rPr>
          <w:rFonts w:ascii="Arial" w:hAnsi="Arial" w:cs="Arial"/>
          <w:sz w:val="24"/>
          <w:szCs w:val="24"/>
        </w:rPr>
        <w:t xml:space="preserve">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(H)</w:t>
      </w:r>
      <w:r w:rsidR="0091138F" w:rsidRPr="00FF3F28">
        <w:rPr>
          <w:rFonts w:ascii="Arial" w:hAnsi="Arial" w:cs="Arial"/>
          <w:sz w:val="24"/>
          <w:szCs w:val="24"/>
        </w:rPr>
        <w:t xml:space="preserve"> de </w:t>
      </w:r>
      <w:r w:rsidR="0091138F" w:rsidRPr="00FF3F28">
        <w:rPr>
          <w:rFonts w:ascii="Arial" w:hAnsi="Arial" w:cs="Arial"/>
          <w:sz w:val="24"/>
          <w:szCs w:val="24"/>
          <w:highlight w:val="cyan"/>
        </w:rPr>
        <w:t>202</w:t>
      </w:r>
      <w:r w:rsidR="00A44A72" w:rsidRPr="00FF3F28">
        <w:rPr>
          <w:rFonts w:ascii="Arial" w:hAnsi="Arial" w:cs="Arial"/>
          <w:sz w:val="24"/>
          <w:szCs w:val="24"/>
          <w:highlight w:val="cyan"/>
        </w:rPr>
        <w:t>5</w:t>
      </w:r>
      <w:r w:rsidR="0091138F" w:rsidRPr="00FF3F28">
        <w:rPr>
          <w:rFonts w:ascii="Arial" w:hAnsi="Arial" w:cs="Arial"/>
          <w:sz w:val="24"/>
          <w:szCs w:val="24"/>
        </w:rPr>
        <w:t>,</w:t>
      </w:r>
      <w:r w:rsidR="003719D2" w:rsidRPr="00FF3F28">
        <w:rPr>
          <w:rFonts w:ascii="Arial" w:hAnsi="Arial" w:cs="Arial"/>
          <w:sz w:val="24"/>
          <w:szCs w:val="24"/>
        </w:rPr>
        <w:t xml:space="preserve"> realizada por </w:t>
      </w:r>
      <w:r w:rsidR="00A44A72" w:rsidRPr="00FF3F28">
        <w:rPr>
          <w:rFonts w:ascii="Arial" w:hAnsi="Arial" w:cs="Arial"/>
          <w:sz w:val="24"/>
          <w:szCs w:val="24"/>
          <w:highlight w:val="cyan"/>
        </w:rPr>
        <w:t>el/</w:t>
      </w:r>
      <w:r w:rsidR="00DD45CD" w:rsidRPr="00FF3F28">
        <w:rPr>
          <w:rFonts w:ascii="Arial" w:hAnsi="Arial" w:cs="Arial"/>
          <w:sz w:val="24"/>
          <w:szCs w:val="24"/>
          <w:highlight w:val="cyan"/>
        </w:rPr>
        <w:t>la</w:t>
      </w:r>
      <w:r w:rsidR="003719D2" w:rsidRPr="00FF3F28">
        <w:rPr>
          <w:rFonts w:ascii="Arial" w:hAnsi="Arial" w:cs="Arial"/>
          <w:sz w:val="24"/>
          <w:szCs w:val="24"/>
        </w:rPr>
        <w:t xml:space="preserve"> </w:t>
      </w:r>
      <w:bookmarkStart w:id="0" w:name="_Hlk182393665"/>
      <w:bookmarkStart w:id="1" w:name="_Hlk185314117"/>
      <w:r w:rsidR="00A44A72" w:rsidRPr="00FF3F28">
        <w:rPr>
          <w:rFonts w:ascii="Arial" w:hAnsi="Arial" w:cs="Arial"/>
          <w:sz w:val="24"/>
          <w:szCs w:val="24"/>
        </w:rPr>
        <w:t xml:space="preserve">C. </w:t>
      </w:r>
      <w:bookmarkEnd w:id="0"/>
      <w:r w:rsidR="00D07770" w:rsidRPr="00D07770">
        <w:rPr>
          <w:rFonts w:ascii="Arial" w:hAnsi="Arial" w:cs="Arial"/>
          <w:sz w:val="24"/>
          <w:szCs w:val="24"/>
          <w:highlight w:val="cyan"/>
        </w:rPr>
        <w:t>(I)</w:t>
      </w:r>
      <w:r w:rsidR="00A124EB" w:rsidRPr="00FF3F28">
        <w:rPr>
          <w:rFonts w:ascii="Arial" w:hAnsi="Arial" w:cs="Arial"/>
          <w:sz w:val="24"/>
          <w:szCs w:val="24"/>
        </w:rPr>
        <w:t>,</w:t>
      </w:r>
      <w:r w:rsidR="002F345A" w:rsidRPr="00FF3F28">
        <w:rPr>
          <w:rFonts w:ascii="Arial" w:hAnsi="Arial" w:cs="Arial"/>
          <w:sz w:val="24"/>
          <w:szCs w:val="24"/>
        </w:rPr>
        <w:t xml:space="preserve"> e</w:t>
      </w:r>
      <w:r w:rsidR="003719D2" w:rsidRPr="00FF3F28">
        <w:rPr>
          <w:rFonts w:ascii="Arial" w:hAnsi="Arial" w:cs="Arial"/>
          <w:sz w:val="24"/>
          <w:szCs w:val="24"/>
        </w:rPr>
        <w:t xml:space="preserve">n su carácter de </w:t>
      </w:r>
      <w:r w:rsidR="00831845" w:rsidRPr="00FF3F28">
        <w:rPr>
          <w:rFonts w:ascii="Arial" w:hAnsi="Arial" w:cs="Arial"/>
          <w:sz w:val="24"/>
          <w:szCs w:val="24"/>
          <w:highlight w:val="cyan"/>
        </w:rPr>
        <w:t>puesto</w:t>
      </w:r>
      <w:r w:rsidR="00C86F61" w:rsidRPr="00FF3F28">
        <w:rPr>
          <w:rFonts w:ascii="Arial" w:hAnsi="Arial" w:cs="Arial"/>
          <w:sz w:val="24"/>
          <w:szCs w:val="24"/>
          <w:highlight w:val="cyan"/>
        </w:rPr>
        <w:t>/c</w:t>
      </w:r>
      <w:r w:rsidR="00831845" w:rsidRPr="00FF3F28">
        <w:rPr>
          <w:rFonts w:ascii="Arial" w:hAnsi="Arial" w:cs="Arial"/>
          <w:sz w:val="24"/>
          <w:szCs w:val="24"/>
          <w:highlight w:val="cyan"/>
        </w:rPr>
        <w:t>argo/</w:t>
      </w:r>
      <w:r w:rsidR="00C86F61" w:rsidRPr="00FF3F28">
        <w:rPr>
          <w:rFonts w:ascii="Arial" w:hAnsi="Arial" w:cs="Arial"/>
          <w:sz w:val="24"/>
          <w:szCs w:val="24"/>
          <w:highlight w:val="cyan"/>
        </w:rPr>
        <w:t>comisión</w:t>
      </w:r>
      <w:r w:rsidR="00D07770">
        <w:rPr>
          <w:rFonts w:ascii="Arial" w:hAnsi="Arial" w:cs="Arial"/>
          <w:sz w:val="24"/>
          <w:szCs w:val="24"/>
        </w:rPr>
        <w:t xml:space="preserve">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(J)</w:t>
      </w:r>
      <w:r w:rsidR="00831845" w:rsidRPr="00FF3F28">
        <w:rPr>
          <w:rFonts w:ascii="Arial" w:hAnsi="Arial" w:cs="Arial"/>
          <w:sz w:val="24"/>
          <w:szCs w:val="24"/>
        </w:rPr>
        <w:t xml:space="preserve"> d</w:t>
      </w:r>
      <w:r w:rsidR="000E72BF" w:rsidRPr="00FF3F28">
        <w:rPr>
          <w:rFonts w:ascii="Arial" w:hAnsi="Arial" w:cs="Arial"/>
          <w:sz w:val="24"/>
          <w:szCs w:val="24"/>
        </w:rPr>
        <w:t xml:space="preserve">e la </w:t>
      </w:r>
      <w:r w:rsidR="00FB78A1" w:rsidRPr="00FF3F28">
        <w:rPr>
          <w:rFonts w:ascii="Arial" w:hAnsi="Arial" w:cs="Arial"/>
          <w:sz w:val="24"/>
          <w:szCs w:val="24"/>
        </w:rPr>
        <w:t>Universidad Autónoma de Nayarit</w:t>
      </w:r>
      <w:bookmarkEnd w:id="1"/>
      <w:r w:rsidR="00262898" w:rsidRPr="00FF3F28">
        <w:rPr>
          <w:rFonts w:ascii="Arial" w:hAnsi="Arial" w:cs="Arial"/>
          <w:sz w:val="24"/>
          <w:szCs w:val="24"/>
        </w:rPr>
        <w:t xml:space="preserve">, </w:t>
      </w:r>
      <w:r w:rsidR="003719D2" w:rsidRPr="00FF3F28">
        <w:rPr>
          <w:rFonts w:ascii="Arial" w:hAnsi="Arial" w:cs="Arial"/>
          <w:sz w:val="24"/>
          <w:szCs w:val="24"/>
        </w:rPr>
        <w:t>s</w:t>
      </w:r>
      <w:r w:rsidRPr="00FF3F28">
        <w:rPr>
          <w:rFonts w:ascii="Arial" w:hAnsi="Arial" w:cs="Arial"/>
          <w:sz w:val="24"/>
          <w:szCs w:val="24"/>
        </w:rPr>
        <w:t xml:space="preserve">e reunieron en las </w:t>
      </w:r>
      <w:r w:rsidR="000E72BF" w:rsidRPr="00FF3F28">
        <w:rPr>
          <w:rFonts w:ascii="Arial" w:hAnsi="Arial" w:cs="Arial"/>
          <w:sz w:val="24"/>
          <w:szCs w:val="24"/>
        </w:rPr>
        <w:t xml:space="preserve">oficinas que </w:t>
      </w:r>
      <w:r w:rsidR="00A124EB" w:rsidRPr="00FF3F28">
        <w:rPr>
          <w:rFonts w:ascii="Arial" w:hAnsi="Arial" w:cs="Arial"/>
          <w:sz w:val="24"/>
          <w:szCs w:val="24"/>
        </w:rPr>
        <w:t xml:space="preserve">ocupa </w:t>
      </w:r>
      <w:r w:rsidR="0060104E" w:rsidRPr="00FF3F28">
        <w:rPr>
          <w:rFonts w:ascii="Arial" w:hAnsi="Arial" w:cs="Arial"/>
          <w:sz w:val="24"/>
          <w:szCs w:val="24"/>
        </w:rPr>
        <w:t xml:space="preserve">la </w:t>
      </w:r>
      <w:r w:rsidR="0057609C" w:rsidRPr="00FF3F28">
        <w:rPr>
          <w:rFonts w:ascii="Arial" w:hAnsi="Arial" w:cs="Arial"/>
          <w:sz w:val="24"/>
          <w:szCs w:val="24"/>
          <w:highlight w:val="cyan"/>
        </w:rPr>
        <w:t>Dirección/Subdirección/</w:t>
      </w:r>
      <w:r w:rsidR="0011488F">
        <w:rPr>
          <w:rFonts w:ascii="Arial" w:hAnsi="Arial" w:cs="Arial"/>
          <w:sz w:val="24"/>
          <w:szCs w:val="24"/>
          <w:highlight w:val="cyan"/>
        </w:rPr>
        <w:t>Coordinación/</w:t>
      </w:r>
      <w:proofErr w:type="spellStart"/>
      <w:r w:rsidR="0057609C" w:rsidRPr="00FF3F28">
        <w:rPr>
          <w:rFonts w:ascii="Arial" w:hAnsi="Arial" w:cs="Arial"/>
          <w:sz w:val="24"/>
          <w:szCs w:val="24"/>
          <w:highlight w:val="cyan"/>
        </w:rPr>
        <w:t>etc</w:t>
      </w:r>
      <w:proofErr w:type="spellEnd"/>
      <w:r w:rsidR="00D07770">
        <w:rPr>
          <w:rFonts w:ascii="Arial" w:hAnsi="Arial" w:cs="Arial"/>
          <w:sz w:val="24"/>
          <w:szCs w:val="24"/>
        </w:rPr>
        <w:t xml:space="preserve">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(K)</w:t>
      </w:r>
      <w:r w:rsidR="002F345A" w:rsidRPr="00FF3F28">
        <w:rPr>
          <w:rFonts w:ascii="Arial" w:hAnsi="Arial" w:cs="Arial"/>
          <w:sz w:val="24"/>
          <w:szCs w:val="24"/>
        </w:rPr>
        <w:t xml:space="preserve"> sito</w:t>
      </w:r>
      <w:r w:rsidRPr="00FF3F28">
        <w:rPr>
          <w:rFonts w:ascii="Arial" w:hAnsi="Arial" w:cs="Arial"/>
          <w:sz w:val="24"/>
          <w:szCs w:val="24"/>
        </w:rPr>
        <w:t xml:space="preserve"> </w:t>
      </w:r>
      <w:r w:rsidR="00687EFA" w:rsidRPr="00FF3F28">
        <w:rPr>
          <w:rFonts w:ascii="Arial" w:hAnsi="Arial" w:cs="Arial"/>
          <w:sz w:val="24"/>
          <w:szCs w:val="24"/>
        </w:rPr>
        <w:t xml:space="preserve">en </w:t>
      </w:r>
      <w:r w:rsidR="00A124EB" w:rsidRPr="00FF3F28">
        <w:rPr>
          <w:rFonts w:ascii="Arial" w:hAnsi="Arial" w:cs="Arial"/>
          <w:sz w:val="24"/>
          <w:szCs w:val="24"/>
        </w:rPr>
        <w:t xml:space="preserve">Calle </w:t>
      </w:r>
      <w:r w:rsidR="00D07770" w:rsidRPr="00D07770">
        <w:rPr>
          <w:rFonts w:ascii="Arial" w:hAnsi="Arial" w:cs="Arial"/>
          <w:sz w:val="24"/>
          <w:szCs w:val="24"/>
          <w:highlight w:val="cyan"/>
        </w:rPr>
        <w:t>(L)</w:t>
      </w:r>
      <w:r w:rsidR="00A124EB" w:rsidRPr="00FF3F28">
        <w:rPr>
          <w:rFonts w:ascii="Arial" w:hAnsi="Arial" w:cs="Arial"/>
          <w:sz w:val="24"/>
          <w:szCs w:val="24"/>
        </w:rPr>
        <w:t xml:space="preserve"> número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(L)</w:t>
      </w:r>
      <w:r w:rsidR="00A124EB" w:rsidRPr="00FF3F28">
        <w:rPr>
          <w:rFonts w:ascii="Arial" w:hAnsi="Arial" w:cs="Arial"/>
          <w:sz w:val="24"/>
          <w:szCs w:val="24"/>
        </w:rPr>
        <w:t xml:space="preserve">, Colonia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(L)</w:t>
      </w:r>
      <w:r w:rsidR="00A124EB" w:rsidRPr="00FF3F28">
        <w:rPr>
          <w:rFonts w:ascii="Arial" w:hAnsi="Arial" w:cs="Arial"/>
          <w:sz w:val="24"/>
          <w:szCs w:val="24"/>
        </w:rPr>
        <w:t xml:space="preserve">, </w:t>
      </w:r>
      <w:r w:rsidR="002F345A" w:rsidRPr="00FF3F28">
        <w:rPr>
          <w:rFonts w:ascii="Arial" w:hAnsi="Arial" w:cs="Arial"/>
          <w:sz w:val="24"/>
          <w:szCs w:val="24"/>
        </w:rPr>
        <w:t xml:space="preserve">C.P.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(L)</w:t>
      </w:r>
      <w:r w:rsidR="00A124EB" w:rsidRPr="00FF3F28">
        <w:rPr>
          <w:rFonts w:ascii="Arial" w:hAnsi="Arial" w:cs="Arial"/>
          <w:sz w:val="24"/>
          <w:szCs w:val="24"/>
        </w:rPr>
        <w:t>,</w:t>
      </w:r>
      <w:r w:rsidR="002F345A" w:rsidRPr="00FF3F28">
        <w:rPr>
          <w:rFonts w:ascii="Arial" w:hAnsi="Arial" w:cs="Arial"/>
          <w:sz w:val="24"/>
          <w:szCs w:val="24"/>
        </w:rPr>
        <w:t xml:space="preserve"> </w:t>
      </w:r>
      <w:r w:rsidR="00A124EB" w:rsidRPr="00FF3F28">
        <w:rPr>
          <w:rFonts w:ascii="Arial" w:hAnsi="Arial" w:cs="Arial"/>
          <w:sz w:val="24"/>
          <w:szCs w:val="24"/>
        </w:rPr>
        <w:t xml:space="preserve">de la Ciudad de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(L)</w:t>
      </w:r>
      <w:r w:rsidR="002F345A" w:rsidRPr="00FF3F28">
        <w:rPr>
          <w:rFonts w:ascii="Arial" w:hAnsi="Arial" w:cs="Arial"/>
          <w:sz w:val="24"/>
          <w:szCs w:val="24"/>
        </w:rPr>
        <w:t>, Nayarit</w:t>
      </w:r>
      <w:r w:rsidR="00A62F6D" w:rsidRPr="00FF3F28">
        <w:rPr>
          <w:rFonts w:ascii="Arial" w:hAnsi="Arial" w:cs="Arial"/>
          <w:sz w:val="24"/>
          <w:szCs w:val="24"/>
        </w:rPr>
        <w:t xml:space="preserve">; </w:t>
      </w:r>
      <w:r w:rsidR="006F2ED4" w:rsidRPr="00FF3F28">
        <w:rPr>
          <w:rFonts w:ascii="Arial" w:hAnsi="Arial" w:cs="Arial"/>
          <w:sz w:val="24"/>
          <w:szCs w:val="24"/>
        </w:rPr>
        <w:t xml:space="preserve"> </w:t>
      </w:r>
      <w:r w:rsidR="00112B4D" w:rsidRPr="00FF3F28">
        <w:rPr>
          <w:rFonts w:ascii="Arial" w:hAnsi="Arial" w:cs="Arial"/>
          <w:sz w:val="24"/>
          <w:szCs w:val="24"/>
          <w:highlight w:val="cyan"/>
        </w:rPr>
        <w:t>el/</w:t>
      </w:r>
      <w:r w:rsidR="002F345A" w:rsidRPr="00FF3F28">
        <w:rPr>
          <w:rFonts w:ascii="Arial" w:hAnsi="Arial" w:cs="Arial"/>
          <w:sz w:val="24"/>
          <w:szCs w:val="24"/>
          <w:highlight w:val="cyan"/>
        </w:rPr>
        <w:t>la</w:t>
      </w:r>
      <w:r w:rsidR="002F345A" w:rsidRPr="00FF3F28">
        <w:rPr>
          <w:rFonts w:ascii="Arial" w:hAnsi="Arial" w:cs="Arial"/>
          <w:sz w:val="24"/>
          <w:szCs w:val="24"/>
        </w:rPr>
        <w:t xml:space="preserve">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(M)</w:t>
      </w:r>
      <w:r w:rsidR="002F345A" w:rsidRPr="00FF3F28">
        <w:rPr>
          <w:rFonts w:ascii="Arial" w:hAnsi="Arial" w:cs="Arial"/>
          <w:sz w:val="24"/>
          <w:szCs w:val="24"/>
        </w:rPr>
        <w:t xml:space="preserve"> </w:t>
      </w:r>
      <w:r w:rsidR="00262898" w:rsidRPr="00FF3F28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 xml:space="preserve">quien entrega el cargo de </w:t>
      </w:r>
      <w:r w:rsidR="004E1E7A" w:rsidRPr="004E1E7A">
        <w:rPr>
          <w:rFonts w:ascii="Arial" w:hAnsi="Arial" w:cs="Arial"/>
          <w:color w:val="000000"/>
          <w:spacing w:val="5"/>
          <w:sz w:val="24"/>
          <w:szCs w:val="24"/>
          <w:highlight w:val="cyan"/>
          <w:shd w:val="clear" w:color="auto" w:fill="FFFFFF"/>
        </w:rPr>
        <w:t>(N)</w:t>
      </w:r>
      <w:r w:rsidR="001F5AB5" w:rsidRPr="00FF3F28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4804B5" w:rsidRPr="00FF3F28">
        <w:rPr>
          <w:rFonts w:ascii="Arial" w:hAnsi="Arial" w:cs="Arial"/>
          <w:sz w:val="24"/>
          <w:szCs w:val="24"/>
        </w:rPr>
        <w:t xml:space="preserve">de la Universidad Autónoma de Nayarit, </w:t>
      </w:r>
      <w:r w:rsidRPr="00FF3F28">
        <w:rPr>
          <w:rFonts w:ascii="Arial" w:hAnsi="Arial" w:cs="Arial"/>
          <w:sz w:val="24"/>
          <w:szCs w:val="24"/>
        </w:rPr>
        <w:t xml:space="preserve">se identifica con credencial de elector número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(Ñ)</w:t>
      </w:r>
      <w:r w:rsidR="00EB694E" w:rsidRPr="00FF3F28">
        <w:rPr>
          <w:rFonts w:ascii="Arial" w:hAnsi="Arial" w:cs="Arial"/>
          <w:sz w:val="24"/>
          <w:szCs w:val="24"/>
        </w:rPr>
        <w:t>, con fotografía</w:t>
      </w:r>
      <w:r w:rsidR="00E83801" w:rsidRPr="00FF3F28">
        <w:rPr>
          <w:rFonts w:ascii="Arial" w:hAnsi="Arial" w:cs="Arial"/>
          <w:sz w:val="24"/>
          <w:szCs w:val="24"/>
        </w:rPr>
        <w:t xml:space="preserve"> </w:t>
      </w:r>
      <w:r w:rsidRPr="00FF3F28">
        <w:rPr>
          <w:rFonts w:ascii="Arial" w:hAnsi="Arial" w:cs="Arial"/>
          <w:sz w:val="24"/>
          <w:szCs w:val="24"/>
        </w:rPr>
        <w:t xml:space="preserve">expedida por el Instituto Nacional Electoral, anexándose copia de la misma; además </w:t>
      </w:r>
      <w:r w:rsidR="001F5AB5" w:rsidRPr="00FF3F28">
        <w:rPr>
          <w:rFonts w:ascii="Arial" w:hAnsi="Arial" w:cs="Arial"/>
          <w:sz w:val="24"/>
          <w:szCs w:val="24"/>
          <w:highlight w:val="cyan"/>
        </w:rPr>
        <w:t>el/</w:t>
      </w:r>
      <w:r w:rsidR="006F2ED4" w:rsidRPr="00FF3F28">
        <w:rPr>
          <w:rFonts w:ascii="Arial" w:hAnsi="Arial" w:cs="Arial"/>
          <w:sz w:val="24"/>
          <w:szCs w:val="24"/>
          <w:highlight w:val="cyan"/>
        </w:rPr>
        <w:t>la</w:t>
      </w:r>
      <w:r w:rsidRPr="00FF3F28">
        <w:rPr>
          <w:rFonts w:ascii="Arial" w:hAnsi="Arial" w:cs="Arial"/>
          <w:sz w:val="24"/>
          <w:szCs w:val="24"/>
        </w:rPr>
        <w:t xml:space="preserve">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(O)</w:t>
      </w:r>
      <w:r w:rsidR="006F2ED4" w:rsidRPr="00FF3F28">
        <w:rPr>
          <w:rFonts w:ascii="Arial" w:hAnsi="Arial" w:cs="Arial"/>
          <w:sz w:val="24"/>
          <w:szCs w:val="24"/>
        </w:rPr>
        <w:t>,</w:t>
      </w:r>
      <w:r w:rsidR="00DB2679" w:rsidRPr="00FF3F28">
        <w:rPr>
          <w:rFonts w:ascii="Arial" w:hAnsi="Arial" w:cs="Arial"/>
          <w:sz w:val="24"/>
          <w:szCs w:val="24"/>
        </w:rPr>
        <w:t xml:space="preserve"> </w:t>
      </w:r>
      <w:r w:rsidRPr="00FF3F28">
        <w:rPr>
          <w:rFonts w:ascii="Arial" w:hAnsi="Arial" w:cs="Arial"/>
          <w:sz w:val="24"/>
          <w:szCs w:val="24"/>
        </w:rPr>
        <w:t xml:space="preserve">quien recibe </w:t>
      </w:r>
      <w:r w:rsidR="009A1264" w:rsidRPr="00FF3F28">
        <w:rPr>
          <w:rFonts w:ascii="Arial" w:hAnsi="Arial" w:cs="Arial"/>
          <w:sz w:val="24"/>
          <w:szCs w:val="24"/>
        </w:rPr>
        <w:t xml:space="preserve">el </w:t>
      </w:r>
      <w:r w:rsidR="004E1E7A" w:rsidRPr="004E1E7A">
        <w:rPr>
          <w:rFonts w:ascii="Arial" w:hAnsi="Arial" w:cs="Arial"/>
          <w:sz w:val="24"/>
          <w:szCs w:val="24"/>
          <w:highlight w:val="cyan"/>
        </w:rPr>
        <w:t>(P)</w:t>
      </w:r>
      <w:r w:rsidR="00685ED5" w:rsidRPr="00FF3F28">
        <w:rPr>
          <w:rFonts w:ascii="Arial" w:hAnsi="Arial" w:cs="Arial"/>
          <w:sz w:val="24"/>
          <w:szCs w:val="24"/>
        </w:rPr>
        <w:t xml:space="preserve"> </w:t>
      </w:r>
      <w:r w:rsidR="00EF3C18" w:rsidRPr="00FF3F28">
        <w:rPr>
          <w:rFonts w:ascii="Arial" w:hAnsi="Arial" w:cs="Arial"/>
          <w:sz w:val="24"/>
          <w:szCs w:val="24"/>
        </w:rPr>
        <w:t xml:space="preserve">y </w:t>
      </w:r>
      <w:r w:rsidRPr="00FF3F28">
        <w:rPr>
          <w:rFonts w:ascii="Arial" w:hAnsi="Arial" w:cs="Arial"/>
          <w:sz w:val="24"/>
          <w:szCs w:val="24"/>
        </w:rPr>
        <w:t xml:space="preserve">se identifica con credencial de elector número </w:t>
      </w:r>
      <w:r w:rsidR="005A6AAE" w:rsidRPr="005A6AAE">
        <w:rPr>
          <w:rFonts w:ascii="Arial" w:hAnsi="Arial" w:cs="Arial"/>
          <w:sz w:val="24"/>
          <w:szCs w:val="24"/>
          <w:highlight w:val="cyan"/>
        </w:rPr>
        <w:t>(Q)</w:t>
      </w:r>
      <w:r w:rsidR="00ED0760" w:rsidRPr="00FF3F28">
        <w:rPr>
          <w:rFonts w:ascii="Arial" w:hAnsi="Arial" w:cs="Arial"/>
          <w:sz w:val="24"/>
          <w:szCs w:val="24"/>
        </w:rPr>
        <w:t xml:space="preserve"> </w:t>
      </w:r>
      <w:r w:rsidRPr="00FF3F28">
        <w:rPr>
          <w:rFonts w:ascii="Arial" w:hAnsi="Arial" w:cs="Arial"/>
          <w:sz w:val="24"/>
          <w:szCs w:val="24"/>
        </w:rPr>
        <w:t>expedida</w:t>
      </w:r>
      <w:r w:rsidRPr="00EE2BB3">
        <w:rPr>
          <w:rFonts w:ascii="Arial" w:hAnsi="Arial" w:cs="Arial"/>
          <w:bCs/>
          <w:sz w:val="24"/>
          <w:szCs w:val="24"/>
        </w:rPr>
        <w:t xml:space="preserve"> por el Instituto </w:t>
      </w:r>
      <w:r>
        <w:rPr>
          <w:rFonts w:ascii="Arial" w:hAnsi="Arial" w:cs="Arial"/>
          <w:sz w:val="24"/>
          <w:szCs w:val="24"/>
        </w:rPr>
        <w:t>Nacional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E2BB3">
        <w:rPr>
          <w:rFonts w:ascii="Arial" w:hAnsi="Arial" w:cs="Arial"/>
          <w:bCs/>
          <w:sz w:val="24"/>
          <w:szCs w:val="24"/>
        </w:rPr>
        <w:t>Electoral,</w:t>
      </w:r>
      <w:r w:rsidR="000948F8">
        <w:rPr>
          <w:rFonts w:ascii="Arial" w:hAnsi="Arial" w:cs="Arial"/>
          <w:bCs/>
          <w:sz w:val="24"/>
          <w:szCs w:val="24"/>
        </w:rPr>
        <w:t xml:space="preserve"> </w:t>
      </w:r>
      <w:r w:rsidRPr="00CA5C6B">
        <w:rPr>
          <w:rFonts w:ascii="Arial" w:hAnsi="Arial" w:cs="Arial"/>
          <w:bCs/>
          <w:sz w:val="24"/>
          <w:szCs w:val="24"/>
        </w:rPr>
        <w:t>anexándose</w:t>
      </w:r>
      <w:r w:rsidRPr="00EE2BB3">
        <w:rPr>
          <w:rFonts w:ascii="Arial" w:hAnsi="Arial" w:cs="Arial"/>
          <w:bCs/>
          <w:sz w:val="24"/>
          <w:szCs w:val="24"/>
        </w:rPr>
        <w:t xml:space="preserve"> copia</w:t>
      </w:r>
      <w:r w:rsidR="000948F8">
        <w:rPr>
          <w:rFonts w:ascii="Arial" w:hAnsi="Arial" w:cs="Arial"/>
          <w:bCs/>
          <w:sz w:val="24"/>
          <w:szCs w:val="24"/>
        </w:rPr>
        <w:t xml:space="preserve"> de </w:t>
      </w:r>
      <w:r w:rsidR="00685ED5">
        <w:rPr>
          <w:rFonts w:ascii="Arial" w:hAnsi="Arial" w:cs="Arial"/>
          <w:bCs/>
          <w:sz w:val="24"/>
          <w:szCs w:val="24"/>
        </w:rPr>
        <w:t>la misma</w:t>
      </w:r>
      <w:r w:rsidR="006F147A">
        <w:rPr>
          <w:rFonts w:ascii="Arial" w:hAnsi="Arial" w:cs="Arial"/>
          <w:bCs/>
          <w:sz w:val="24"/>
          <w:szCs w:val="24"/>
        </w:rPr>
        <w:t xml:space="preserve">, de igual manera se acredita el cargo con el nombramiento </w:t>
      </w:r>
      <w:r w:rsidR="0074270B">
        <w:rPr>
          <w:rFonts w:ascii="Arial" w:hAnsi="Arial" w:cs="Arial"/>
          <w:bCs/>
          <w:sz w:val="24"/>
          <w:szCs w:val="24"/>
        </w:rPr>
        <w:t xml:space="preserve">expedido por la Rectora de la Universidad </w:t>
      </w:r>
      <w:r w:rsidR="001E574F">
        <w:rPr>
          <w:rFonts w:ascii="Arial" w:hAnsi="Arial" w:cs="Arial"/>
          <w:bCs/>
          <w:sz w:val="24"/>
          <w:szCs w:val="24"/>
        </w:rPr>
        <w:t>Autónoma</w:t>
      </w:r>
      <w:r w:rsidR="0074270B">
        <w:rPr>
          <w:rFonts w:ascii="Arial" w:hAnsi="Arial" w:cs="Arial"/>
          <w:bCs/>
          <w:sz w:val="24"/>
          <w:szCs w:val="24"/>
        </w:rPr>
        <w:t xml:space="preserve"> de Nayarit la Dra</w:t>
      </w:r>
      <w:r w:rsidR="001E574F">
        <w:rPr>
          <w:rFonts w:ascii="Arial" w:hAnsi="Arial" w:cs="Arial"/>
          <w:bCs/>
          <w:sz w:val="24"/>
          <w:szCs w:val="24"/>
        </w:rPr>
        <w:t>.</w:t>
      </w:r>
      <w:r w:rsidR="00FE013B">
        <w:rPr>
          <w:rFonts w:ascii="Arial" w:hAnsi="Arial" w:cs="Arial"/>
          <w:bCs/>
          <w:sz w:val="24"/>
          <w:szCs w:val="24"/>
        </w:rPr>
        <w:t xml:space="preserve"> Norma</w:t>
      </w:r>
      <w:r w:rsidR="0074270B">
        <w:rPr>
          <w:rFonts w:ascii="Arial" w:hAnsi="Arial" w:cs="Arial"/>
          <w:bCs/>
          <w:sz w:val="24"/>
          <w:szCs w:val="24"/>
        </w:rPr>
        <w:t xml:space="preserve"> Liliana </w:t>
      </w:r>
      <w:r w:rsidR="001E574F">
        <w:rPr>
          <w:rFonts w:ascii="Arial" w:hAnsi="Arial" w:cs="Arial"/>
          <w:bCs/>
          <w:sz w:val="24"/>
          <w:szCs w:val="24"/>
        </w:rPr>
        <w:t>Galván</w:t>
      </w:r>
      <w:r w:rsidR="0074270B">
        <w:rPr>
          <w:rFonts w:ascii="Arial" w:hAnsi="Arial" w:cs="Arial"/>
          <w:bCs/>
          <w:sz w:val="24"/>
          <w:szCs w:val="24"/>
        </w:rPr>
        <w:t xml:space="preserve"> Meza</w:t>
      </w:r>
      <w:r w:rsidR="001E574F">
        <w:rPr>
          <w:rFonts w:ascii="Arial" w:hAnsi="Arial" w:cs="Arial"/>
          <w:bCs/>
          <w:sz w:val="24"/>
          <w:szCs w:val="24"/>
        </w:rPr>
        <w:t xml:space="preserve"> el día </w:t>
      </w:r>
      <w:r w:rsidR="005A6AAE" w:rsidRPr="005A6AAE">
        <w:rPr>
          <w:rFonts w:ascii="Arial" w:hAnsi="Arial" w:cs="Arial"/>
          <w:bCs/>
          <w:sz w:val="24"/>
          <w:szCs w:val="24"/>
          <w:highlight w:val="cyan"/>
        </w:rPr>
        <w:t>(R)</w:t>
      </w:r>
      <w:r w:rsidR="001E574F">
        <w:rPr>
          <w:rFonts w:ascii="Arial" w:hAnsi="Arial" w:cs="Arial"/>
          <w:bCs/>
          <w:sz w:val="24"/>
          <w:szCs w:val="24"/>
        </w:rPr>
        <w:t xml:space="preserve"> de </w:t>
      </w:r>
      <w:r w:rsidR="005A6AAE" w:rsidRPr="005A6AAE">
        <w:rPr>
          <w:rFonts w:ascii="Arial" w:hAnsi="Arial" w:cs="Arial"/>
          <w:bCs/>
          <w:sz w:val="24"/>
          <w:szCs w:val="24"/>
          <w:highlight w:val="cyan"/>
        </w:rPr>
        <w:t>(S)</w:t>
      </w:r>
      <w:r w:rsidR="001E574F">
        <w:rPr>
          <w:rFonts w:ascii="Arial" w:hAnsi="Arial" w:cs="Arial"/>
          <w:bCs/>
          <w:sz w:val="24"/>
          <w:szCs w:val="24"/>
        </w:rPr>
        <w:t xml:space="preserve"> de </w:t>
      </w:r>
      <w:r w:rsidR="001E574F" w:rsidRPr="001E574F">
        <w:rPr>
          <w:rFonts w:ascii="Arial" w:hAnsi="Arial" w:cs="Arial"/>
          <w:bCs/>
          <w:sz w:val="24"/>
          <w:szCs w:val="24"/>
          <w:highlight w:val="cyan"/>
        </w:rPr>
        <w:t>2024</w:t>
      </w:r>
      <w:r w:rsidRPr="00F43046">
        <w:rPr>
          <w:rFonts w:ascii="Arial" w:hAnsi="Arial" w:cs="Arial"/>
          <w:sz w:val="24"/>
          <w:szCs w:val="24"/>
        </w:rPr>
        <w:t>-----</w:t>
      </w:r>
      <w:r w:rsidR="000422FA" w:rsidRPr="00F43046">
        <w:rPr>
          <w:rFonts w:ascii="Arial" w:hAnsi="Arial" w:cs="Arial"/>
          <w:sz w:val="24"/>
          <w:szCs w:val="24"/>
        </w:rPr>
        <w:t>-----------------------</w:t>
      </w:r>
      <w:r w:rsidRPr="00F43046">
        <w:rPr>
          <w:rFonts w:ascii="Arial" w:hAnsi="Arial" w:cs="Arial"/>
          <w:sz w:val="24"/>
          <w:szCs w:val="24"/>
        </w:rPr>
        <w:t>-----</w:t>
      </w:r>
      <w:r w:rsidR="00B65D9F" w:rsidRPr="00F43046">
        <w:rPr>
          <w:rFonts w:ascii="Arial" w:hAnsi="Arial" w:cs="Arial"/>
          <w:sz w:val="24"/>
          <w:szCs w:val="24"/>
        </w:rPr>
        <w:t>----------</w:t>
      </w:r>
      <w:r w:rsidRPr="00F43046">
        <w:rPr>
          <w:rFonts w:ascii="Arial" w:hAnsi="Arial" w:cs="Arial"/>
          <w:sz w:val="24"/>
          <w:szCs w:val="24"/>
        </w:rPr>
        <w:t>-------------------------</w:t>
      </w:r>
      <w:r w:rsidR="00ED0760" w:rsidRPr="00F43046">
        <w:rPr>
          <w:rFonts w:ascii="Arial" w:hAnsi="Arial" w:cs="Arial"/>
          <w:sz w:val="24"/>
          <w:szCs w:val="24"/>
        </w:rPr>
        <w:t>---</w:t>
      </w:r>
      <w:r w:rsidR="00941B3A" w:rsidRPr="00F43046">
        <w:rPr>
          <w:rFonts w:ascii="Arial" w:hAnsi="Arial" w:cs="Arial"/>
          <w:sz w:val="24"/>
          <w:szCs w:val="24"/>
        </w:rPr>
        <w:t>---</w:t>
      </w:r>
      <w:r w:rsidR="005112E2">
        <w:rPr>
          <w:rFonts w:ascii="Arial" w:hAnsi="Arial" w:cs="Arial"/>
          <w:sz w:val="24"/>
          <w:szCs w:val="24"/>
        </w:rPr>
        <w:t>------------------------------------------------------------------------------------</w:t>
      </w:r>
      <w:r w:rsidRPr="00F43046">
        <w:rPr>
          <w:rFonts w:ascii="Arial" w:hAnsi="Arial" w:cs="Arial"/>
          <w:sz w:val="24"/>
          <w:szCs w:val="24"/>
        </w:rPr>
        <w:t>Se encuentran para hacer constar que el acto de entrega - recepción se realice con las formalidades correspondientes</w:t>
      </w:r>
      <w:r w:rsidR="00DF5351" w:rsidRPr="00F43046">
        <w:rPr>
          <w:rFonts w:ascii="Arial" w:hAnsi="Arial" w:cs="Arial"/>
          <w:sz w:val="24"/>
          <w:szCs w:val="24"/>
        </w:rPr>
        <w:t xml:space="preserve"> </w:t>
      </w:r>
      <w:r w:rsidR="0044254F" w:rsidRPr="00F43046">
        <w:rPr>
          <w:rFonts w:ascii="Arial" w:hAnsi="Arial" w:cs="Arial"/>
          <w:sz w:val="24"/>
          <w:szCs w:val="24"/>
        </w:rPr>
        <w:t xml:space="preserve">el L.C. Héctor Manuel Navarro Rodríguez Titular de la Dirección de Auditoria del Órgano Interno de Control de la Universidad Autónoma de Nayarit, y </w:t>
      </w:r>
      <w:r w:rsidR="001E574F" w:rsidRPr="00F43046">
        <w:rPr>
          <w:rFonts w:ascii="Arial" w:hAnsi="Arial" w:cs="Arial"/>
          <w:sz w:val="24"/>
          <w:szCs w:val="24"/>
        </w:rPr>
        <w:t>el/</w:t>
      </w:r>
      <w:r w:rsidR="0044254F" w:rsidRPr="00F43046">
        <w:rPr>
          <w:rFonts w:ascii="Arial" w:hAnsi="Arial" w:cs="Arial"/>
          <w:sz w:val="24"/>
          <w:szCs w:val="24"/>
        </w:rPr>
        <w:t>la auditor</w:t>
      </w:r>
      <w:r w:rsidR="001E574F" w:rsidRPr="00F43046">
        <w:rPr>
          <w:rFonts w:ascii="Arial" w:hAnsi="Arial" w:cs="Arial"/>
          <w:sz w:val="24"/>
          <w:szCs w:val="24"/>
        </w:rPr>
        <w:t xml:space="preserve"> (a)</w:t>
      </w:r>
      <w:r w:rsidR="009402EF" w:rsidRPr="00F43046">
        <w:rPr>
          <w:rFonts w:ascii="Arial" w:hAnsi="Arial" w:cs="Arial"/>
          <w:sz w:val="24"/>
          <w:szCs w:val="24"/>
        </w:rPr>
        <w:t xml:space="preserve"> </w:t>
      </w:r>
      <w:r w:rsidR="005A6AAE" w:rsidRPr="005A6AAE">
        <w:rPr>
          <w:rFonts w:ascii="Arial" w:hAnsi="Arial" w:cs="Arial"/>
          <w:sz w:val="24"/>
          <w:szCs w:val="24"/>
          <w:highlight w:val="cyan"/>
        </w:rPr>
        <w:t>(T)</w:t>
      </w:r>
      <w:r w:rsidR="00A20739" w:rsidRPr="00F43046">
        <w:rPr>
          <w:rFonts w:ascii="Arial" w:hAnsi="Arial" w:cs="Arial"/>
          <w:sz w:val="24"/>
          <w:szCs w:val="24"/>
        </w:rPr>
        <w:t xml:space="preserve">, </w:t>
      </w:r>
      <w:r w:rsidR="003719D2" w:rsidRPr="00F43046">
        <w:rPr>
          <w:rFonts w:ascii="Arial" w:hAnsi="Arial" w:cs="Arial"/>
          <w:sz w:val="24"/>
          <w:szCs w:val="24"/>
        </w:rPr>
        <w:t>mism</w:t>
      </w:r>
      <w:r w:rsidR="0044254F" w:rsidRPr="00F43046">
        <w:rPr>
          <w:rFonts w:ascii="Arial" w:hAnsi="Arial" w:cs="Arial"/>
          <w:sz w:val="24"/>
          <w:szCs w:val="24"/>
        </w:rPr>
        <w:t>os</w:t>
      </w:r>
      <w:r w:rsidR="003719D2" w:rsidRPr="00F43046">
        <w:rPr>
          <w:rFonts w:ascii="Arial" w:hAnsi="Arial" w:cs="Arial"/>
          <w:sz w:val="24"/>
          <w:szCs w:val="24"/>
        </w:rPr>
        <w:t xml:space="preserve"> que se identifica</w:t>
      </w:r>
      <w:r w:rsidR="0044254F" w:rsidRPr="00F43046">
        <w:rPr>
          <w:rFonts w:ascii="Arial" w:hAnsi="Arial" w:cs="Arial"/>
          <w:sz w:val="24"/>
          <w:szCs w:val="24"/>
        </w:rPr>
        <w:t>n</w:t>
      </w:r>
      <w:r w:rsidR="003719D2" w:rsidRPr="00F43046">
        <w:rPr>
          <w:rFonts w:ascii="Arial" w:hAnsi="Arial" w:cs="Arial"/>
          <w:sz w:val="24"/>
          <w:szCs w:val="24"/>
        </w:rPr>
        <w:t xml:space="preserve"> con credencial oficial expedida por el Órgano Interno de Control con número</w:t>
      </w:r>
      <w:r w:rsidR="0044254F" w:rsidRPr="00F43046">
        <w:rPr>
          <w:rFonts w:ascii="Arial" w:hAnsi="Arial" w:cs="Arial"/>
          <w:sz w:val="24"/>
          <w:szCs w:val="24"/>
        </w:rPr>
        <w:t>s</w:t>
      </w:r>
      <w:r w:rsidR="003719D2" w:rsidRPr="00F43046">
        <w:rPr>
          <w:rFonts w:ascii="Arial" w:hAnsi="Arial" w:cs="Arial"/>
          <w:sz w:val="24"/>
          <w:szCs w:val="24"/>
        </w:rPr>
        <w:t xml:space="preserve"> </w:t>
      </w:r>
      <w:r w:rsidR="005A6AAE">
        <w:rPr>
          <w:rFonts w:ascii="Arial" w:hAnsi="Arial" w:cs="Arial"/>
          <w:sz w:val="24"/>
          <w:szCs w:val="24"/>
        </w:rPr>
        <w:t>(U)</w:t>
      </w:r>
      <w:r w:rsidR="0044254F" w:rsidRPr="00F43046">
        <w:rPr>
          <w:rFonts w:ascii="Arial" w:hAnsi="Arial" w:cs="Arial"/>
          <w:sz w:val="24"/>
          <w:szCs w:val="24"/>
        </w:rPr>
        <w:t xml:space="preserve"> y </w:t>
      </w:r>
      <w:r w:rsidR="005A6AAE">
        <w:rPr>
          <w:rFonts w:ascii="Arial" w:hAnsi="Arial" w:cs="Arial"/>
          <w:sz w:val="24"/>
          <w:szCs w:val="24"/>
        </w:rPr>
        <w:t>(U)</w:t>
      </w:r>
      <w:r w:rsidR="0044254F" w:rsidRPr="00F43046">
        <w:rPr>
          <w:rFonts w:ascii="Arial" w:hAnsi="Arial" w:cs="Arial"/>
          <w:sz w:val="24"/>
          <w:szCs w:val="24"/>
        </w:rPr>
        <w:t xml:space="preserve"> respectivamente</w:t>
      </w:r>
      <w:r w:rsidR="00907FC1" w:rsidRPr="00F43046">
        <w:rPr>
          <w:rFonts w:ascii="Arial" w:hAnsi="Arial" w:cs="Arial"/>
          <w:sz w:val="24"/>
          <w:szCs w:val="24"/>
        </w:rPr>
        <w:t>,</w:t>
      </w:r>
      <w:r w:rsidR="00A20739" w:rsidRPr="00F43046">
        <w:rPr>
          <w:rFonts w:ascii="Arial" w:hAnsi="Arial" w:cs="Arial"/>
          <w:sz w:val="24"/>
          <w:szCs w:val="24"/>
        </w:rPr>
        <w:t xml:space="preserve"> </w:t>
      </w:r>
      <w:r w:rsidR="003D6F3D" w:rsidRPr="00F43046">
        <w:rPr>
          <w:rFonts w:ascii="Arial" w:hAnsi="Arial" w:cs="Arial"/>
          <w:sz w:val="24"/>
          <w:szCs w:val="24"/>
        </w:rPr>
        <w:t>además de</w:t>
      </w:r>
      <w:r w:rsidR="0044254F" w:rsidRPr="00F43046">
        <w:rPr>
          <w:rFonts w:ascii="Arial" w:hAnsi="Arial" w:cs="Arial"/>
          <w:sz w:val="24"/>
          <w:szCs w:val="24"/>
        </w:rPr>
        <w:t>l</w:t>
      </w:r>
      <w:r w:rsidR="003D6F3D" w:rsidRPr="00F43046">
        <w:rPr>
          <w:rFonts w:ascii="Arial" w:hAnsi="Arial" w:cs="Arial"/>
          <w:sz w:val="24"/>
          <w:szCs w:val="24"/>
        </w:rPr>
        <w:t xml:space="preserve"> oficio d</w:t>
      </w:r>
      <w:r w:rsidR="0018359A" w:rsidRPr="00F43046">
        <w:rPr>
          <w:rFonts w:ascii="Arial" w:hAnsi="Arial" w:cs="Arial"/>
          <w:sz w:val="24"/>
          <w:szCs w:val="24"/>
        </w:rPr>
        <w:t xml:space="preserve">e comisión número </w:t>
      </w:r>
      <w:r w:rsidR="005A6AAE">
        <w:rPr>
          <w:rFonts w:ascii="Arial" w:hAnsi="Arial" w:cs="Arial"/>
          <w:sz w:val="24"/>
          <w:szCs w:val="24"/>
        </w:rPr>
        <w:t>(V)</w:t>
      </w:r>
      <w:r w:rsidR="00907FC1" w:rsidRPr="00F43046">
        <w:rPr>
          <w:rFonts w:ascii="Arial" w:hAnsi="Arial" w:cs="Arial"/>
          <w:sz w:val="24"/>
          <w:szCs w:val="24"/>
        </w:rPr>
        <w:t xml:space="preserve"> </w:t>
      </w:r>
      <w:r w:rsidR="003C080D" w:rsidRPr="00F43046">
        <w:rPr>
          <w:rFonts w:ascii="Arial" w:hAnsi="Arial" w:cs="Arial"/>
          <w:sz w:val="24"/>
          <w:szCs w:val="24"/>
        </w:rPr>
        <w:t>suscrito</w:t>
      </w:r>
      <w:r w:rsidR="00E56B7C" w:rsidRPr="00F43046">
        <w:rPr>
          <w:rFonts w:ascii="Arial" w:hAnsi="Arial" w:cs="Arial"/>
          <w:sz w:val="24"/>
          <w:szCs w:val="24"/>
        </w:rPr>
        <w:t xml:space="preserve"> el </w:t>
      </w:r>
      <w:r w:rsidR="005A6AAE">
        <w:rPr>
          <w:rFonts w:ascii="Arial" w:hAnsi="Arial" w:cs="Arial"/>
          <w:sz w:val="24"/>
          <w:szCs w:val="24"/>
        </w:rPr>
        <w:t xml:space="preserve">(W) </w:t>
      </w:r>
      <w:r w:rsidR="003D6F3D" w:rsidRPr="00F43046">
        <w:rPr>
          <w:rFonts w:ascii="Arial" w:hAnsi="Arial" w:cs="Arial"/>
          <w:sz w:val="24"/>
          <w:szCs w:val="24"/>
        </w:rPr>
        <w:t xml:space="preserve">de </w:t>
      </w:r>
      <w:r w:rsidR="005A6AAE">
        <w:rPr>
          <w:rFonts w:ascii="Arial" w:hAnsi="Arial" w:cs="Arial"/>
          <w:sz w:val="24"/>
          <w:szCs w:val="24"/>
        </w:rPr>
        <w:t>(X)</w:t>
      </w:r>
      <w:r w:rsidR="006F0B3D" w:rsidRPr="00F43046">
        <w:rPr>
          <w:rFonts w:ascii="Arial" w:hAnsi="Arial" w:cs="Arial"/>
          <w:sz w:val="24"/>
          <w:szCs w:val="24"/>
        </w:rPr>
        <w:t xml:space="preserve"> </w:t>
      </w:r>
      <w:r w:rsidR="00BD2815" w:rsidRPr="00F43046">
        <w:rPr>
          <w:rFonts w:ascii="Arial" w:hAnsi="Arial" w:cs="Arial"/>
          <w:sz w:val="24"/>
          <w:szCs w:val="24"/>
        </w:rPr>
        <w:t>diciembre</w:t>
      </w:r>
      <w:r w:rsidR="003D6F3D" w:rsidRPr="00F43046">
        <w:rPr>
          <w:rFonts w:ascii="Arial" w:hAnsi="Arial" w:cs="Arial"/>
          <w:sz w:val="24"/>
          <w:szCs w:val="24"/>
        </w:rPr>
        <w:t xml:space="preserve"> de </w:t>
      </w:r>
      <w:r w:rsidR="006F0B3D" w:rsidRPr="00F43046">
        <w:rPr>
          <w:rFonts w:ascii="Arial" w:hAnsi="Arial" w:cs="Arial"/>
          <w:sz w:val="24"/>
          <w:szCs w:val="24"/>
          <w:highlight w:val="cyan"/>
        </w:rPr>
        <w:t>2025</w:t>
      </w:r>
      <w:r w:rsidR="003D6F3D" w:rsidRPr="00F43046">
        <w:rPr>
          <w:rFonts w:ascii="Arial" w:hAnsi="Arial" w:cs="Arial"/>
          <w:sz w:val="24"/>
          <w:szCs w:val="24"/>
        </w:rPr>
        <w:t xml:space="preserve">, </w:t>
      </w:r>
      <w:r w:rsidR="00FD68CC" w:rsidRPr="00F43046">
        <w:rPr>
          <w:rFonts w:ascii="Arial" w:hAnsi="Arial" w:cs="Arial"/>
          <w:sz w:val="24"/>
          <w:szCs w:val="24"/>
        </w:rPr>
        <w:t>p</w:t>
      </w:r>
      <w:r w:rsidR="003D6F3D" w:rsidRPr="00F43046">
        <w:rPr>
          <w:rFonts w:ascii="Arial" w:hAnsi="Arial" w:cs="Arial"/>
          <w:sz w:val="24"/>
          <w:szCs w:val="24"/>
        </w:rPr>
        <w:t xml:space="preserve">or </w:t>
      </w:r>
      <w:r w:rsidR="00907FC1" w:rsidRPr="00F43046">
        <w:rPr>
          <w:rFonts w:ascii="Arial" w:hAnsi="Arial" w:cs="Arial"/>
          <w:sz w:val="24"/>
          <w:szCs w:val="24"/>
        </w:rPr>
        <w:t xml:space="preserve">el </w:t>
      </w:r>
      <w:r w:rsidR="003D6F3D" w:rsidRPr="00F43046">
        <w:rPr>
          <w:rFonts w:ascii="Arial" w:hAnsi="Arial" w:cs="Arial"/>
          <w:sz w:val="24"/>
          <w:szCs w:val="24"/>
        </w:rPr>
        <w:t>L.C. Héctor Manuel Navarro Rodríguez, Titular</w:t>
      </w:r>
      <w:r w:rsidR="003D6F3D">
        <w:rPr>
          <w:rFonts w:ascii="Arial" w:hAnsi="Arial" w:cs="Arial"/>
          <w:sz w:val="24"/>
          <w:szCs w:val="24"/>
        </w:rPr>
        <w:t xml:space="preserve"> de la Dirección de Auditoría del Órgano Interno de Control de la Universidad Autónoma de Nayarit, </w:t>
      </w:r>
      <w:r w:rsidR="0044254F">
        <w:rPr>
          <w:rFonts w:ascii="Arial" w:hAnsi="Arial" w:cs="Arial"/>
          <w:sz w:val="24"/>
          <w:szCs w:val="24"/>
        </w:rPr>
        <w:t xml:space="preserve">anexándose </w:t>
      </w:r>
      <w:r w:rsidR="003D6F3D">
        <w:rPr>
          <w:rFonts w:ascii="Arial" w:hAnsi="Arial" w:cs="Arial"/>
          <w:sz w:val="24"/>
          <w:szCs w:val="24"/>
        </w:rPr>
        <w:t xml:space="preserve"> copia de es</w:t>
      </w:r>
      <w:r w:rsidR="0044254F">
        <w:rPr>
          <w:rFonts w:ascii="Arial" w:hAnsi="Arial" w:cs="Arial"/>
          <w:sz w:val="24"/>
          <w:szCs w:val="24"/>
        </w:rPr>
        <w:t>te</w:t>
      </w:r>
      <w:r w:rsidR="003D6F3D">
        <w:rPr>
          <w:rFonts w:ascii="Arial" w:hAnsi="Arial" w:cs="Arial"/>
          <w:sz w:val="24"/>
          <w:szCs w:val="24"/>
        </w:rPr>
        <w:t>.</w:t>
      </w:r>
      <w:r w:rsidR="00DE4D76" w:rsidRPr="000A2553">
        <w:rPr>
          <w:rFonts w:ascii="Arial" w:hAnsi="Arial" w:cs="Arial"/>
          <w:sz w:val="24"/>
          <w:szCs w:val="24"/>
        </w:rPr>
        <w:t>-</w:t>
      </w:r>
      <w:r w:rsidR="00DE4D76" w:rsidRPr="000A2553">
        <w:rPr>
          <w:rFonts w:ascii="Arial" w:hAnsi="Arial" w:cs="Arial"/>
          <w:sz w:val="24"/>
          <w:szCs w:val="24"/>
        </w:rPr>
        <w:lastRenderedPageBreak/>
        <w:t>---------------</w:t>
      </w:r>
      <w:r w:rsidR="00907FC1">
        <w:rPr>
          <w:rFonts w:ascii="Arial" w:hAnsi="Arial" w:cs="Arial"/>
          <w:sz w:val="24"/>
          <w:szCs w:val="24"/>
        </w:rPr>
        <w:t>--------------------------------------------------------</w:t>
      </w:r>
      <w:r w:rsidR="00DE4D76" w:rsidRPr="000A2553">
        <w:rPr>
          <w:rFonts w:ascii="Arial" w:hAnsi="Arial" w:cs="Arial"/>
          <w:sz w:val="24"/>
          <w:szCs w:val="24"/>
        </w:rPr>
        <w:t>------------------------------------</w:t>
      </w:r>
      <w:r w:rsidR="00907FC1">
        <w:rPr>
          <w:rFonts w:ascii="Arial" w:hAnsi="Arial" w:cs="Arial"/>
          <w:sz w:val="24"/>
          <w:szCs w:val="24"/>
        </w:rPr>
        <w:t>--</w:t>
      </w:r>
      <w:r w:rsidR="00DE4D76" w:rsidRPr="000A2553">
        <w:rPr>
          <w:rFonts w:ascii="Arial" w:hAnsi="Arial" w:cs="Arial"/>
          <w:sz w:val="24"/>
          <w:szCs w:val="24"/>
        </w:rPr>
        <w:t>-----------------</w:t>
      </w:r>
      <w:r w:rsidR="00EA7BD8">
        <w:rPr>
          <w:rFonts w:ascii="Arial" w:hAnsi="Arial" w:cs="Arial"/>
          <w:sz w:val="24"/>
          <w:szCs w:val="24"/>
        </w:rPr>
        <w:t>-------------</w:t>
      </w:r>
      <w:r w:rsidR="00464AE6">
        <w:rPr>
          <w:rFonts w:ascii="Arial" w:hAnsi="Arial" w:cs="Arial"/>
          <w:sz w:val="24"/>
          <w:szCs w:val="24"/>
        </w:rPr>
        <w:t>----</w:t>
      </w:r>
      <w:r w:rsidR="005C2F20">
        <w:rPr>
          <w:rFonts w:ascii="Arial" w:hAnsi="Arial" w:cs="Arial"/>
          <w:sz w:val="24"/>
          <w:szCs w:val="24"/>
        </w:rPr>
        <w:t>----------------</w:t>
      </w:r>
      <w:r w:rsidR="00464AE6">
        <w:rPr>
          <w:rFonts w:ascii="Arial" w:hAnsi="Arial" w:cs="Arial"/>
          <w:sz w:val="24"/>
          <w:szCs w:val="24"/>
        </w:rPr>
        <w:t>----------</w:t>
      </w:r>
      <w:r w:rsidR="00EA7BD8">
        <w:rPr>
          <w:rFonts w:ascii="Arial" w:hAnsi="Arial" w:cs="Arial"/>
          <w:sz w:val="24"/>
          <w:szCs w:val="24"/>
        </w:rPr>
        <w:t>--------</w:t>
      </w:r>
      <w:r w:rsidR="00DE4D76" w:rsidRPr="000A2553">
        <w:rPr>
          <w:rFonts w:ascii="Arial" w:hAnsi="Arial" w:cs="Arial"/>
          <w:sz w:val="24"/>
          <w:szCs w:val="24"/>
        </w:rPr>
        <w:t>--</w:t>
      </w:r>
      <w:r w:rsidR="001C79D6">
        <w:rPr>
          <w:rFonts w:ascii="Arial" w:hAnsi="Arial" w:cs="Arial"/>
          <w:sz w:val="24"/>
          <w:szCs w:val="24"/>
        </w:rPr>
        <w:t>---</w:t>
      </w:r>
      <w:r w:rsidR="003C080D">
        <w:rPr>
          <w:rFonts w:ascii="Arial" w:hAnsi="Arial" w:cs="Arial"/>
          <w:sz w:val="24"/>
          <w:szCs w:val="24"/>
        </w:rPr>
        <w:t>---------</w:t>
      </w:r>
      <w:r w:rsidR="005112E2">
        <w:rPr>
          <w:rFonts w:ascii="Arial" w:hAnsi="Arial" w:cs="Arial"/>
          <w:sz w:val="24"/>
          <w:szCs w:val="24"/>
        </w:rPr>
        <w:t>-------------------------------------</w:t>
      </w:r>
    </w:p>
    <w:p w14:paraId="5323E3B9" w14:textId="1E189080" w:rsidR="004A236B" w:rsidRDefault="004A236B" w:rsidP="004A23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2553">
        <w:rPr>
          <w:rFonts w:ascii="Arial" w:hAnsi="Arial" w:cs="Arial"/>
          <w:sz w:val="24"/>
          <w:szCs w:val="24"/>
        </w:rPr>
        <w:t xml:space="preserve">Acto </w:t>
      </w:r>
      <w:r w:rsidRPr="00CD1A16">
        <w:rPr>
          <w:rFonts w:ascii="Arial" w:hAnsi="Arial" w:cs="Arial"/>
          <w:sz w:val="24"/>
          <w:szCs w:val="24"/>
        </w:rPr>
        <w:t>seguido</w:t>
      </w:r>
      <w:r w:rsidR="00DE4D76" w:rsidRPr="00CD1A16">
        <w:rPr>
          <w:rFonts w:ascii="Arial" w:hAnsi="Arial" w:cs="Arial"/>
          <w:sz w:val="24"/>
          <w:szCs w:val="24"/>
        </w:rPr>
        <w:t xml:space="preserve"> </w:t>
      </w:r>
      <w:r w:rsidR="006F0B3D" w:rsidRPr="00CD1A16">
        <w:rPr>
          <w:rFonts w:ascii="Arial" w:hAnsi="Arial" w:cs="Arial"/>
          <w:sz w:val="24"/>
          <w:szCs w:val="24"/>
          <w:highlight w:val="cyan"/>
        </w:rPr>
        <w:t>el/</w:t>
      </w:r>
      <w:r w:rsidR="00AA0929" w:rsidRPr="00CD1A16">
        <w:rPr>
          <w:rFonts w:ascii="Arial" w:hAnsi="Arial" w:cs="Arial"/>
          <w:sz w:val="24"/>
          <w:szCs w:val="24"/>
          <w:highlight w:val="cyan"/>
        </w:rPr>
        <w:t>la</w:t>
      </w:r>
      <w:r w:rsidR="007F22A3" w:rsidRPr="00CD1A16">
        <w:rPr>
          <w:rFonts w:ascii="Arial" w:hAnsi="Arial" w:cs="Arial"/>
          <w:sz w:val="24"/>
          <w:szCs w:val="24"/>
        </w:rPr>
        <w:t xml:space="preserve"> </w:t>
      </w:r>
      <w:r w:rsidR="00A97631" w:rsidRPr="00CD1A16">
        <w:rPr>
          <w:rFonts w:ascii="Arial" w:hAnsi="Arial" w:cs="Arial"/>
          <w:sz w:val="24"/>
          <w:szCs w:val="24"/>
        </w:rPr>
        <w:t>servidor público obligado</w:t>
      </w:r>
      <w:r w:rsidR="007F22A3" w:rsidRPr="00CD1A16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 </w:t>
      </w:r>
      <w:r w:rsidR="005A6AAE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(</w:t>
      </w:r>
      <w:r w:rsidR="005A6AAE">
        <w:rPr>
          <w:rFonts w:ascii="Arial" w:hAnsi="Arial" w:cs="Arial"/>
          <w:sz w:val="24"/>
          <w:szCs w:val="24"/>
        </w:rPr>
        <w:t>Y)</w:t>
      </w:r>
      <w:r w:rsidR="00D54F41" w:rsidRPr="00CD1A16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 xml:space="preserve">, </w:t>
      </w:r>
      <w:r w:rsidRPr="00CD1A16">
        <w:rPr>
          <w:rFonts w:ascii="Arial" w:hAnsi="Arial" w:cs="Arial"/>
          <w:sz w:val="24"/>
          <w:szCs w:val="24"/>
        </w:rPr>
        <w:t xml:space="preserve">designa como su testigo </w:t>
      </w:r>
      <w:r w:rsidRPr="00CD1A16">
        <w:rPr>
          <w:rFonts w:ascii="Arial" w:hAnsi="Arial" w:cs="Arial"/>
          <w:sz w:val="24"/>
          <w:szCs w:val="24"/>
          <w:highlight w:val="cyan"/>
        </w:rPr>
        <w:t>a</w:t>
      </w:r>
      <w:r w:rsidR="0098709B" w:rsidRPr="00CD1A16">
        <w:rPr>
          <w:rFonts w:ascii="Arial" w:hAnsi="Arial" w:cs="Arial"/>
          <w:sz w:val="24"/>
          <w:szCs w:val="24"/>
          <w:highlight w:val="cyan"/>
        </w:rPr>
        <w:t>l</w:t>
      </w:r>
      <w:r w:rsidR="0071444B" w:rsidRPr="00CD1A16">
        <w:rPr>
          <w:rFonts w:ascii="Arial" w:hAnsi="Arial" w:cs="Arial"/>
          <w:sz w:val="24"/>
          <w:szCs w:val="24"/>
        </w:rPr>
        <w:t xml:space="preserve"> </w:t>
      </w:r>
      <w:r w:rsidR="00AA0929" w:rsidRPr="00CD1A16">
        <w:rPr>
          <w:rFonts w:ascii="Arial" w:hAnsi="Arial" w:cs="Arial"/>
          <w:sz w:val="24"/>
          <w:szCs w:val="24"/>
        </w:rPr>
        <w:t xml:space="preserve">C. </w:t>
      </w:r>
      <w:r w:rsidR="005A6AAE" w:rsidRPr="005A6AAE">
        <w:rPr>
          <w:rFonts w:ascii="Arial" w:hAnsi="Arial" w:cs="Arial"/>
          <w:sz w:val="24"/>
          <w:szCs w:val="24"/>
          <w:highlight w:val="cyan"/>
        </w:rPr>
        <w:t>(Z)</w:t>
      </w:r>
      <w:r w:rsidR="00A5695A" w:rsidRPr="00CD1A16">
        <w:rPr>
          <w:rFonts w:ascii="Arial" w:hAnsi="Arial" w:cs="Arial"/>
          <w:sz w:val="24"/>
          <w:szCs w:val="24"/>
        </w:rPr>
        <w:t>,</w:t>
      </w:r>
      <w:r w:rsidRPr="00CD1A16">
        <w:rPr>
          <w:rFonts w:ascii="Arial" w:hAnsi="Arial" w:cs="Arial"/>
          <w:sz w:val="24"/>
          <w:szCs w:val="24"/>
        </w:rPr>
        <w:t xml:space="preserve"> quien se identifica con credencial de elector número</w:t>
      </w:r>
      <w:r w:rsidR="00B75209">
        <w:rPr>
          <w:rFonts w:ascii="Arial" w:hAnsi="Arial" w:cs="Arial"/>
          <w:sz w:val="24"/>
          <w:szCs w:val="24"/>
        </w:rPr>
        <w:t xml:space="preserve"> 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(AA)</w:t>
      </w:r>
      <w:r w:rsidR="00DE4D76" w:rsidRPr="00CD1A16">
        <w:rPr>
          <w:rFonts w:ascii="Arial" w:hAnsi="Arial" w:cs="Arial"/>
          <w:sz w:val="24"/>
          <w:szCs w:val="24"/>
        </w:rPr>
        <w:t xml:space="preserve"> </w:t>
      </w:r>
      <w:r w:rsidRPr="00CD1A16">
        <w:rPr>
          <w:rFonts w:ascii="Arial" w:hAnsi="Arial" w:cs="Arial"/>
          <w:sz w:val="24"/>
          <w:szCs w:val="24"/>
        </w:rPr>
        <w:t xml:space="preserve">expedida por el Instituto Nacional Electoral, anexándose copia de esta; en tanto </w:t>
      </w:r>
      <w:r w:rsidR="00087025" w:rsidRPr="00CD1A16">
        <w:rPr>
          <w:rFonts w:ascii="Arial" w:hAnsi="Arial" w:cs="Arial"/>
          <w:sz w:val="24"/>
          <w:szCs w:val="24"/>
          <w:highlight w:val="cyan"/>
        </w:rPr>
        <w:t>el/</w:t>
      </w:r>
      <w:r w:rsidR="0098709B" w:rsidRPr="00CD1A16">
        <w:rPr>
          <w:rFonts w:ascii="Arial" w:hAnsi="Arial" w:cs="Arial"/>
          <w:sz w:val="24"/>
          <w:szCs w:val="24"/>
          <w:highlight w:val="cyan"/>
        </w:rPr>
        <w:t>la</w:t>
      </w:r>
      <w:r w:rsidR="007F22A3" w:rsidRPr="00CD1A16">
        <w:rPr>
          <w:rFonts w:ascii="Arial" w:hAnsi="Arial" w:cs="Arial"/>
          <w:sz w:val="24"/>
          <w:szCs w:val="24"/>
        </w:rPr>
        <w:t xml:space="preserve"> </w:t>
      </w:r>
      <w:r w:rsidR="00087025" w:rsidRPr="00CD1A16">
        <w:rPr>
          <w:rFonts w:ascii="Arial" w:hAnsi="Arial" w:cs="Arial"/>
          <w:sz w:val="24"/>
          <w:szCs w:val="24"/>
        </w:rPr>
        <w:t xml:space="preserve">servidor público </w:t>
      </w:r>
      <w:r w:rsidR="00FF4AEA">
        <w:rPr>
          <w:rFonts w:ascii="Arial" w:hAnsi="Arial" w:cs="Arial"/>
          <w:sz w:val="24"/>
          <w:szCs w:val="24"/>
        </w:rPr>
        <w:t>entrante</w:t>
      </w:r>
      <w:r w:rsidR="00CD1A16" w:rsidRPr="00CD1A16">
        <w:rPr>
          <w:rFonts w:ascii="Arial" w:hAnsi="Arial" w:cs="Arial"/>
          <w:sz w:val="24"/>
          <w:szCs w:val="24"/>
        </w:rPr>
        <w:t xml:space="preserve"> 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(</w:t>
      </w:r>
      <w:r w:rsidR="00B75209">
        <w:rPr>
          <w:rFonts w:ascii="Arial" w:hAnsi="Arial" w:cs="Arial"/>
          <w:sz w:val="24"/>
          <w:szCs w:val="24"/>
          <w:highlight w:val="cyan"/>
        </w:rPr>
        <w:t>A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B)</w:t>
      </w:r>
      <w:r w:rsidR="00AA0929" w:rsidRPr="00CD1A16">
        <w:rPr>
          <w:rFonts w:ascii="Arial" w:hAnsi="Arial" w:cs="Arial"/>
          <w:sz w:val="24"/>
          <w:szCs w:val="24"/>
        </w:rPr>
        <w:t xml:space="preserve">, </w:t>
      </w:r>
      <w:r w:rsidR="0098709B" w:rsidRPr="00CD1A16">
        <w:rPr>
          <w:rFonts w:ascii="Arial" w:hAnsi="Arial" w:cs="Arial"/>
          <w:sz w:val="24"/>
          <w:szCs w:val="24"/>
        </w:rPr>
        <w:t xml:space="preserve"> </w:t>
      </w:r>
      <w:r w:rsidRPr="00CD1A16">
        <w:rPr>
          <w:rFonts w:ascii="Arial" w:hAnsi="Arial" w:cs="Arial"/>
          <w:sz w:val="24"/>
          <w:szCs w:val="24"/>
        </w:rPr>
        <w:t xml:space="preserve">designa </w:t>
      </w:r>
      <w:r w:rsidR="00D43DFE" w:rsidRPr="00CD1A16">
        <w:rPr>
          <w:rFonts w:ascii="Arial" w:hAnsi="Arial" w:cs="Arial"/>
          <w:sz w:val="24"/>
          <w:szCs w:val="24"/>
          <w:highlight w:val="cyan"/>
        </w:rPr>
        <w:t>a</w:t>
      </w:r>
      <w:r w:rsidR="00A5695A" w:rsidRPr="00CD1A16">
        <w:rPr>
          <w:rFonts w:ascii="Arial" w:hAnsi="Arial" w:cs="Arial"/>
          <w:sz w:val="24"/>
          <w:szCs w:val="24"/>
          <w:highlight w:val="cyan"/>
        </w:rPr>
        <w:t>l</w:t>
      </w:r>
      <w:r w:rsidR="00A5695A" w:rsidRPr="00CD1A16">
        <w:rPr>
          <w:rFonts w:ascii="Arial" w:hAnsi="Arial" w:cs="Arial"/>
          <w:sz w:val="24"/>
          <w:szCs w:val="24"/>
        </w:rPr>
        <w:t xml:space="preserve"> </w:t>
      </w:r>
      <w:r w:rsidR="0071444B" w:rsidRPr="00CD1A16">
        <w:rPr>
          <w:rFonts w:ascii="Arial" w:hAnsi="Arial" w:cs="Arial"/>
          <w:sz w:val="24"/>
          <w:szCs w:val="24"/>
        </w:rPr>
        <w:t xml:space="preserve"> </w:t>
      </w:r>
      <w:r w:rsidR="006E5F27" w:rsidRPr="00CD1A16">
        <w:rPr>
          <w:rFonts w:ascii="Arial" w:hAnsi="Arial" w:cs="Arial"/>
          <w:sz w:val="24"/>
          <w:szCs w:val="24"/>
        </w:rPr>
        <w:t>C</w:t>
      </w:r>
      <w:r w:rsidR="00AA0929" w:rsidRPr="00CD1A16">
        <w:rPr>
          <w:rFonts w:ascii="Arial" w:hAnsi="Arial" w:cs="Arial"/>
          <w:sz w:val="24"/>
          <w:szCs w:val="24"/>
        </w:rPr>
        <w:t>.</w:t>
      </w:r>
      <w:r w:rsidR="00D43DFE" w:rsidRPr="00CD1A16">
        <w:rPr>
          <w:rFonts w:ascii="Arial" w:hAnsi="Arial" w:cs="Arial"/>
          <w:sz w:val="24"/>
          <w:szCs w:val="24"/>
        </w:rPr>
        <w:t xml:space="preserve"> 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(</w:t>
      </w:r>
      <w:r w:rsidR="00B75209">
        <w:rPr>
          <w:rFonts w:ascii="Arial" w:hAnsi="Arial" w:cs="Arial"/>
          <w:sz w:val="24"/>
          <w:szCs w:val="24"/>
          <w:highlight w:val="cyan"/>
        </w:rPr>
        <w:t>A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C)</w:t>
      </w:r>
      <w:r w:rsidR="00D43DFE" w:rsidRPr="00CD1A16">
        <w:rPr>
          <w:rFonts w:ascii="Arial" w:hAnsi="Arial" w:cs="Arial"/>
          <w:sz w:val="24"/>
          <w:szCs w:val="24"/>
        </w:rPr>
        <w:t>,</w:t>
      </w:r>
      <w:r w:rsidRPr="00CD1A16">
        <w:rPr>
          <w:rFonts w:ascii="Arial" w:hAnsi="Arial" w:cs="Arial"/>
          <w:sz w:val="24"/>
          <w:szCs w:val="24"/>
        </w:rPr>
        <w:t xml:space="preserve"> quien se identifica con credencial de elector número 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(</w:t>
      </w:r>
      <w:r w:rsidR="00B75209">
        <w:rPr>
          <w:rFonts w:ascii="Arial" w:hAnsi="Arial" w:cs="Arial"/>
          <w:sz w:val="24"/>
          <w:szCs w:val="24"/>
          <w:highlight w:val="cyan"/>
        </w:rPr>
        <w:t>A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D)</w:t>
      </w:r>
      <w:r w:rsidR="00AA0929" w:rsidRPr="00CD1A16">
        <w:rPr>
          <w:rFonts w:ascii="Arial" w:hAnsi="Arial" w:cs="Arial"/>
          <w:sz w:val="24"/>
          <w:szCs w:val="24"/>
        </w:rPr>
        <w:t xml:space="preserve"> expedida p</w:t>
      </w:r>
      <w:r w:rsidRPr="00CD1A16">
        <w:rPr>
          <w:rFonts w:ascii="Arial" w:hAnsi="Arial" w:cs="Arial"/>
          <w:sz w:val="24"/>
          <w:szCs w:val="24"/>
        </w:rPr>
        <w:t>or el Instituto</w:t>
      </w:r>
      <w:r w:rsidRPr="0071444B">
        <w:rPr>
          <w:rFonts w:ascii="Arial" w:hAnsi="Arial" w:cs="Arial"/>
          <w:bCs/>
          <w:sz w:val="24"/>
          <w:szCs w:val="24"/>
        </w:rPr>
        <w:t xml:space="preserve"> Nacional Electoral</w:t>
      </w:r>
      <w:r w:rsidRPr="0071444B">
        <w:rPr>
          <w:rFonts w:ascii="Arial" w:hAnsi="Arial" w:cs="Arial"/>
          <w:sz w:val="24"/>
          <w:szCs w:val="24"/>
        </w:rPr>
        <w:t xml:space="preserve"> anexándose copia de la misma.-------------------------</w:t>
      </w:r>
      <w:r w:rsidR="00181049" w:rsidRPr="0071444B">
        <w:rPr>
          <w:rFonts w:ascii="Arial" w:hAnsi="Arial" w:cs="Arial"/>
          <w:sz w:val="24"/>
          <w:szCs w:val="24"/>
        </w:rPr>
        <w:t>----------------------------------------------------------------</w:t>
      </w:r>
      <w:r w:rsidR="00B37865">
        <w:rPr>
          <w:rFonts w:ascii="Arial" w:hAnsi="Arial" w:cs="Arial"/>
          <w:sz w:val="24"/>
          <w:szCs w:val="24"/>
        </w:rPr>
        <w:t>-------------</w:t>
      </w:r>
      <w:r w:rsidR="00181049" w:rsidRPr="0071444B">
        <w:rPr>
          <w:rFonts w:ascii="Arial" w:hAnsi="Arial" w:cs="Arial"/>
          <w:sz w:val="24"/>
          <w:szCs w:val="24"/>
        </w:rPr>
        <w:t>---------------</w:t>
      </w:r>
      <w:r w:rsidR="002F2CAD">
        <w:rPr>
          <w:rFonts w:ascii="Arial" w:hAnsi="Arial" w:cs="Arial"/>
          <w:sz w:val="24"/>
          <w:szCs w:val="24"/>
        </w:rPr>
        <w:t>------------</w:t>
      </w:r>
    </w:p>
    <w:p w14:paraId="22E41669" w14:textId="66E83CEB" w:rsidR="004A236B" w:rsidRDefault="004A236B" w:rsidP="004A23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>Se procede a realizar la entrega</w:t>
      </w:r>
      <w:r>
        <w:rPr>
          <w:rFonts w:ascii="Arial" w:hAnsi="Arial" w:cs="Arial"/>
          <w:sz w:val="24"/>
          <w:szCs w:val="24"/>
        </w:rPr>
        <w:t xml:space="preserve"> </w:t>
      </w:r>
      <w:r w:rsidRPr="005302E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302E1">
        <w:rPr>
          <w:rFonts w:ascii="Arial" w:hAnsi="Arial" w:cs="Arial"/>
          <w:sz w:val="24"/>
          <w:szCs w:val="24"/>
        </w:rPr>
        <w:t xml:space="preserve">recepción </w:t>
      </w:r>
      <w:r w:rsidR="008267E2">
        <w:rPr>
          <w:rFonts w:ascii="Arial" w:hAnsi="Arial" w:cs="Arial"/>
          <w:sz w:val="24"/>
          <w:szCs w:val="24"/>
        </w:rPr>
        <w:t xml:space="preserve">de los </w:t>
      </w:r>
      <w:r w:rsidR="00F43046">
        <w:rPr>
          <w:rFonts w:ascii="Arial" w:hAnsi="Arial" w:cs="Arial"/>
          <w:sz w:val="24"/>
          <w:szCs w:val="24"/>
        </w:rPr>
        <w:t xml:space="preserve">informes, documentos, </w:t>
      </w:r>
      <w:r w:rsidR="00F43046" w:rsidRPr="005302E1">
        <w:rPr>
          <w:rFonts w:ascii="Arial" w:hAnsi="Arial" w:cs="Arial"/>
          <w:sz w:val="24"/>
          <w:szCs w:val="24"/>
        </w:rPr>
        <w:t xml:space="preserve">recursos </w:t>
      </w:r>
      <w:r w:rsidR="00F43046">
        <w:rPr>
          <w:rFonts w:ascii="Arial" w:hAnsi="Arial" w:cs="Arial"/>
          <w:sz w:val="24"/>
          <w:szCs w:val="24"/>
        </w:rPr>
        <w:t xml:space="preserve">financieros, humanos, </w:t>
      </w:r>
      <w:r w:rsidR="00F43046" w:rsidRPr="005302E1">
        <w:rPr>
          <w:rFonts w:ascii="Arial" w:hAnsi="Arial" w:cs="Arial"/>
          <w:sz w:val="24"/>
          <w:szCs w:val="24"/>
        </w:rPr>
        <w:t xml:space="preserve">materiales y </w:t>
      </w:r>
      <w:r w:rsidR="00F43046">
        <w:rPr>
          <w:rFonts w:ascii="Arial" w:hAnsi="Arial" w:cs="Arial"/>
          <w:sz w:val="24"/>
          <w:szCs w:val="24"/>
        </w:rPr>
        <w:t>tecnológicos</w:t>
      </w:r>
      <w:r w:rsidR="00F43046" w:rsidRPr="005302E1">
        <w:rPr>
          <w:rFonts w:ascii="Arial" w:hAnsi="Arial" w:cs="Arial"/>
          <w:sz w:val="24"/>
          <w:szCs w:val="24"/>
        </w:rPr>
        <w:t xml:space="preserve"> y los asuntos concluidos o en proces</w:t>
      </w:r>
      <w:r w:rsidR="00F43046">
        <w:rPr>
          <w:rFonts w:ascii="Arial" w:hAnsi="Arial" w:cs="Arial"/>
          <w:sz w:val="24"/>
          <w:szCs w:val="24"/>
        </w:rPr>
        <w:t>o</w:t>
      </w:r>
      <w:r w:rsidRPr="005302E1">
        <w:rPr>
          <w:rFonts w:ascii="Arial" w:hAnsi="Arial" w:cs="Arial"/>
          <w:sz w:val="24"/>
          <w:szCs w:val="24"/>
        </w:rPr>
        <w:t xml:space="preserve"> asignados para el </w:t>
      </w:r>
      <w:r w:rsidRPr="004648BB">
        <w:rPr>
          <w:rFonts w:ascii="Arial" w:hAnsi="Arial" w:cs="Arial"/>
          <w:sz w:val="24"/>
          <w:szCs w:val="24"/>
        </w:rPr>
        <w:t xml:space="preserve">ejercicio de sus atribuciones legales, así como los asuntos de su competencia, por lo que, para estos efectos se hace entrega del estado que </w:t>
      </w:r>
      <w:r w:rsidRPr="00894771">
        <w:rPr>
          <w:rFonts w:ascii="Arial" w:hAnsi="Arial" w:cs="Arial"/>
          <w:sz w:val="24"/>
          <w:szCs w:val="24"/>
        </w:rPr>
        <w:t xml:space="preserve">guarda </w:t>
      </w:r>
      <w:r w:rsidR="000948F8" w:rsidRPr="00894771">
        <w:rPr>
          <w:rFonts w:ascii="Arial" w:hAnsi="Arial" w:cs="Arial"/>
          <w:bCs/>
          <w:sz w:val="24"/>
          <w:szCs w:val="24"/>
        </w:rPr>
        <w:t>la</w:t>
      </w:r>
      <w:r w:rsidR="000948F8" w:rsidRPr="00894771">
        <w:rPr>
          <w:rFonts w:ascii="Arial" w:hAnsi="Arial" w:cs="Arial"/>
          <w:b/>
          <w:bCs/>
          <w:sz w:val="24"/>
          <w:szCs w:val="24"/>
        </w:rPr>
        <w:t xml:space="preserve"> </w:t>
      </w:r>
      <w:r w:rsidR="00BD6E5A" w:rsidRPr="00FF3F28">
        <w:rPr>
          <w:rFonts w:ascii="Arial" w:hAnsi="Arial" w:cs="Arial"/>
          <w:sz w:val="24"/>
          <w:szCs w:val="24"/>
          <w:highlight w:val="cyan"/>
        </w:rPr>
        <w:t>Dirección/Subdirección/</w:t>
      </w:r>
      <w:r w:rsidR="0011488F">
        <w:rPr>
          <w:rFonts w:ascii="Arial" w:hAnsi="Arial" w:cs="Arial"/>
          <w:sz w:val="24"/>
          <w:szCs w:val="24"/>
          <w:highlight w:val="cyan"/>
        </w:rPr>
        <w:t>Coordinación/</w:t>
      </w:r>
      <w:proofErr w:type="spellStart"/>
      <w:r w:rsidR="00BD6E5A" w:rsidRPr="00FF3F28">
        <w:rPr>
          <w:rFonts w:ascii="Arial" w:hAnsi="Arial" w:cs="Arial"/>
          <w:sz w:val="24"/>
          <w:szCs w:val="24"/>
          <w:highlight w:val="cyan"/>
        </w:rPr>
        <w:t>etc</w:t>
      </w:r>
      <w:proofErr w:type="spellEnd"/>
      <w:r w:rsidR="00B75209">
        <w:rPr>
          <w:rFonts w:ascii="Arial" w:hAnsi="Arial" w:cs="Arial"/>
          <w:sz w:val="24"/>
          <w:szCs w:val="24"/>
        </w:rPr>
        <w:t xml:space="preserve"> 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(</w:t>
      </w:r>
      <w:r w:rsidR="00B75209">
        <w:rPr>
          <w:rFonts w:ascii="Arial" w:hAnsi="Arial" w:cs="Arial"/>
          <w:sz w:val="24"/>
          <w:szCs w:val="24"/>
          <w:highlight w:val="cyan"/>
        </w:rPr>
        <w:t>A</w:t>
      </w:r>
      <w:r w:rsidR="00B75209" w:rsidRPr="00B75209">
        <w:rPr>
          <w:rFonts w:ascii="Arial" w:hAnsi="Arial" w:cs="Arial"/>
          <w:sz w:val="24"/>
          <w:szCs w:val="24"/>
          <w:highlight w:val="cyan"/>
        </w:rPr>
        <w:t>E)</w:t>
      </w:r>
      <w:r w:rsidR="00BD6E5A">
        <w:rPr>
          <w:rFonts w:ascii="Arial" w:hAnsi="Arial" w:cs="Arial"/>
          <w:b/>
          <w:bCs/>
          <w:sz w:val="24"/>
          <w:szCs w:val="24"/>
        </w:rPr>
        <w:t xml:space="preserve"> </w:t>
      </w:r>
      <w:r w:rsidR="00C4399D" w:rsidRPr="00BD6E5A">
        <w:rPr>
          <w:rFonts w:ascii="Arial" w:hAnsi="Arial" w:cs="Arial"/>
          <w:sz w:val="24"/>
          <w:szCs w:val="24"/>
        </w:rPr>
        <w:t xml:space="preserve">de la </w:t>
      </w:r>
      <w:r w:rsidR="00F5275A" w:rsidRPr="00BD6E5A">
        <w:rPr>
          <w:rFonts w:ascii="Arial" w:hAnsi="Arial" w:cs="Arial"/>
          <w:sz w:val="24"/>
          <w:szCs w:val="24"/>
        </w:rPr>
        <w:t>Universidad Autónoma de Nayarit</w:t>
      </w:r>
      <w:r>
        <w:rPr>
          <w:rFonts w:ascii="Arial" w:hAnsi="Arial" w:cs="Arial"/>
          <w:sz w:val="24"/>
          <w:szCs w:val="24"/>
        </w:rPr>
        <w:t xml:space="preserve">, </w:t>
      </w:r>
      <w:r w:rsidRPr="004648BB">
        <w:rPr>
          <w:rFonts w:ascii="Arial" w:hAnsi="Arial" w:cs="Arial"/>
          <w:sz w:val="24"/>
          <w:szCs w:val="24"/>
        </w:rPr>
        <w:t>mediante los formatos relacionados en la siguiente tabla:</w:t>
      </w:r>
    </w:p>
    <w:p w14:paraId="233C8AB2" w14:textId="26070C03" w:rsidR="004A236B" w:rsidRPr="004648BB" w:rsidRDefault="00B75209" w:rsidP="00B752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75209">
        <w:rPr>
          <w:rFonts w:ascii="Arial" w:hAnsi="Arial" w:cs="Arial"/>
          <w:sz w:val="24"/>
          <w:szCs w:val="24"/>
          <w:highlight w:val="cyan"/>
        </w:rPr>
        <w:t>(</w:t>
      </w:r>
      <w:r>
        <w:rPr>
          <w:rFonts w:ascii="Arial" w:hAnsi="Arial" w:cs="Arial"/>
          <w:sz w:val="24"/>
          <w:szCs w:val="24"/>
          <w:highlight w:val="cyan"/>
        </w:rPr>
        <w:t>A</w:t>
      </w:r>
      <w:r w:rsidRPr="00B75209">
        <w:rPr>
          <w:rFonts w:ascii="Arial" w:hAnsi="Arial" w:cs="Arial"/>
          <w:sz w:val="24"/>
          <w:szCs w:val="24"/>
          <w:highlight w:val="cyan"/>
        </w:rPr>
        <w:t>F)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27"/>
        <w:gridCol w:w="2316"/>
        <w:gridCol w:w="992"/>
        <w:gridCol w:w="3361"/>
      </w:tblGrid>
      <w:tr w:rsidR="004A236B" w:rsidRPr="004648BB" w14:paraId="6DFB52AF" w14:textId="77777777" w:rsidTr="005B29A9">
        <w:trPr>
          <w:tblHeader/>
          <w:jc w:val="center"/>
        </w:trPr>
        <w:tc>
          <w:tcPr>
            <w:tcW w:w="312" w:type="pct"/>
            <w:shd w:val="clear" w:color="auto" w:fill="A6A6A6"/>
            <w:vAlign w:val="center"/>
          </w:tcPr>
          <w:p w14:paraId="64A18C41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8728950"/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51" w:type="pct"/>
            <w:shd w:val="clear" w:color="auto" w:fill="A6A6A6"/>
            <w:vAlign w:val="center"/>
          </w:tcPr>
          <w:p w14:paraId="248E7F4B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NOMENCLATURA</w:t>
            </w:r>
          </w:p>
        </w:tc>
        <w:tc>
          <w:tcPr>
            <w:tcW w:w="1263" w:type="pct"/>
            <w:shd w:val="clear" w:color="auto" w:fill="A6A6A6"/>
            <w:vAlign w:val="center"/>
          </w:tcPr>
          <w:p w14:paraId="09B62662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541" w:type="pct"/>
            <w:shd w:val="clear" w:color="auto" w:fill="A6A6A6"/>
            <w:vAlign w:val="center"/>
          </w:tcPr>
          <w:p w14:paraId="2BEB31AE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NO. DE</w:t>
            </w:r>
          </w:p>
          <w:p w14:paraId="78DD9CE6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FOJAS</w:t>
            </w:r>
          </w:p>
        </w:tc>
        <w:tc>
          <w:tcPr>
            <w:tcW w:w="1833" w:type="pct"/>
            <w:shd w:val="clear" w:color="auto" w:fill="A6A6A6"/>
            <w:vAlign w:val="center"/>
          </w:tcPr>
          <w:p w14:paraId="68D928B3" w14:textId="1BA42A49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="00FB5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A90" w:rsidRPr="00FB5A90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(AG)</w:t>
            </w:r>
          </w:p>
        </w:tc>
      </w:tr>
      <w:tr w:rsidR="004A236B" w:rsidRPr="004648BB" w14:paraId="5F3395A9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DA006D9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ASUNTOS DIVERSOS</w:t>
            </w:r>
          </w:p>
        </w:tc>
      </w:tr>
      <w:tr w:rsidR="004A236B" w:rsidRPr="004648BB" w14:paraId="313D9794" w14:textId="77777777" w:rsidTr="005B29A9">
        <w:trPr>
          <w:trHeight w:val="183"/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590164A3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57E9ECD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AD-01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59EF34C" w14:textId="77777777" w:rsidR="004A236B" w:rsidRPr="004648BB" w:rsidRDefault="004A236B" w:rsidP="005B29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ASUNTOS EN TRÁMITE DE CARÁCTER ADMINISTRATIVO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DE84F66" w14:textId="1871719F" w:rsidR="004A236B" w:rsidRPr="00700439" w:rsidRDefault="00C07C21" w:rsidP="005B29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</w:tcPr>
          <w:p w14:paraId="143ADD04" w14:textId="06622886" w:rsidR="004A236B" w:rsidRPr="00F85ACB" w:rsidRDefault="002D0CC3" w:rsidP="005B29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01A6438B" w14:textId="77777777" w:rsidTr="005443C8">
        <w:trPr>
          <w:trHeight w:val="183"/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22ECDA4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37F145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AD-02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D3BFDB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RESPALDOS DE INFORMACIÓN OFICIAL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180FA45" w14:textId="18A660F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C0E0A19" w14:textId="04E22740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5478CA14" w14:textId="77777777" w:rsidTr="005B29A9">
        <w:trPr>
          <w:trHeight w:val="183"/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6279D28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68E9D9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AD-03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840D4F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PROGRAMAS ACADÉMICOS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A37E904" w14:textId="58EF00B1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DF32900" w14:textId="73087426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00322A49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8ED3C6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ASUNTOS JURÍDICOS</w:t>
            </w:r>
          </w:p>
        </w:tc>
      </w:tr>
      <w:tr w:rsidR="00F5275A" w:rsidRPr="004648BB" w14:paraId="106CDE1E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F8CEC3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C4ECE9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AJ-01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657C86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ASUNTOS JURÍDICOS EN TRÁMITE Y/O PROCESO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0AFD995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53AEB98" w14:textId="5CC219D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069733BF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3B91EBB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80C4B2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AJ-02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AAD080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SEGUIMIENTO A LAS OBSERVACIONES DE AUDÍTORIA PENDIENTES DE ATENDER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B1A49CB" w14:textId="6C577F26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A8DA246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1003B788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1A8D17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478D37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AJ-03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A5470C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RELACIÓN DE CONVENIOS Y CONTRATOS POR OBLIGACIONES VIGENTES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477CE05" w14:textId="3C953C71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3279173" w14:textId="5CAFA763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8A3C91C" w14:textId="77777777" w:rsidTr="00F85ACB">
        <w:trPr>
          <w:trHeight w:val="415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9A48C3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MARCO JURÍDICO</w:t>
            </w:r>
          </w:p>
        </w:tc>
      </w:tr>
      <w:tr w:rsidR="00F5275A" w:rsidRPr="004648BB" w14:paraId="2A42A25D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E671AC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47A20F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MA-01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C4EE50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MARCO JURÍDICO DE ACTUACIÓN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9B4A305" w14:textId="20778DF6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</w:tcPr>
          <w:p w14:paraId="11DEC545" w14:textId="59B57986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E4C76E0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595B896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7B2F01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MA-02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6B05FC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756C6C3" w14:textId="16DCBB8A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</w:tcPr>
          <w:p w14:paraId="2713D12D" w14:textId="7DAC276F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46848E72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6794CD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OBRAS Y PROGRAMAS</w:t>
            </w:r>
          </w:p>
        </w:tc>
      </w:tr>
      <w:tr w:rsidR="00F5275A" w:rsidRPr="004648BB" w14:paraId="1CF153F8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66597EC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262AB6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OP-01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E56974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PROGRAMA OPERATIVO ANUAL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AF7AC6F" w14:textId="603BF243" w:rsidR="00F5275A" w:rsidRPr="00700439" w:rsidRDefault="00B65D9F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A9EE62E" w14:textId="35E869A9" w:rsidR="00F5275A" w:rsidRPr="00F85ACB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47DD6162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12F221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83BB3C2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OP-02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56BE66D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PROGRAMA DE OBRA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773D257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1593F47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9EE999D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2EDB73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49B28F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OP-03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F7FD0C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PROCEDIMIENTOS DE CONTRATACIÓN EN PROCESO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579CAA6" w14:textId="152CBC7F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C60000C" w14:textId="0345402B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620B9947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4187D9ED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3C0344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OP-04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FA2B08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OBRA PÚBLICA TERMINADA Y EN PROCESO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F5B2D58" w14:textId="734076CA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7E75DF0" w14:textId="6384AF40" w:rsidR="00F5275A" w:rsidRPr="00F85ACB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1208477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204118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PLAN DE DESARROLLO INSTITUCIONAL</w:t>
            </w:r>
          </w:p>
        </w:tc>
      </w:tr>
      <w:tr w:rsidR="00F5275A" w:rsidRPr="004648BB" w14:paraId="23D14086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78693C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0E0559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PDI-01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9407E7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AVANCES DEL PLAN DE DESARROLLO INSTITUCIONAL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A40515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07CEE5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4C59830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DA52D3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RECURSOS FINANCIEROS</w:t>
            </w:r>
          </w:p>
        </w:tc>
      </w:tr>
      <w:tr w:rsidR="00F5275A" w:rsidRPr="004648BB" w14:paraId="25506D80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B6C3C2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24CB8C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4587F0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FONDO FIJO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0D40BA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178E0AF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73C15DD2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9857C6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102380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D2C891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RELACIÓN DE CUENTAS BANCARIAS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093E655" w14:textId="10219AFF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4F846CF" w14:textId="7443EACC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F5275A" w:rsidRPr="004648BB" w14:paraId="07ACEB1A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5C392D6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88FF32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57103F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RECURSOS FEDERALES AUTORIZADOS EN EL EJERCICIO VIGENTE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BB2669C" w14:textId="3435A03F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61751E0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C60FC8B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0FC3E71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984278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RF-04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DEC5FC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PRESUPUESTO AUTORIZADO Y EJERCIDO (AÑO VIGENTE)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022F596" w14:textId="323F63DF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8346059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5E10B413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FC51B8B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7BE5C1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RF-05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CDED75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BF7CBF1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C57C440" w14:textId="77777777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2BEF663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41D91B2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0F3E11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RF-06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70E159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RELACIÓN GENERAL DE INGRESOS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25F9947" w14:textId="0B66F96C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887F496" w14:textId="42648B1A" w:rsidR="00F5275A" w:rsidRPr="00F85AC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85ACB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7A4BD487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2FEE9EB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860877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RF-07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A3957F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 xml:space="preserve">ESTADOS FINANCIEROS </w:t>
            </w:r>
            <w:r w:rsidRPr="004648BB">
              <w:rPr>
                <w:rFonts w:ascii="Arial" w:hAnsi="Arial" w:cs="Arial"/>
                <w:sz w:val="20"/>
                <w:szCs w:val="20"/>
              </w:rPr>
              <w:lastRenderedPageBreak/>
              <w:t>ENTREGA DE CUENTAS PÚBLICAS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F15F7F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AE97C21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36C03E4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4A25376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0CA534A" w14:textId="77777777" w:rsidR="00F5275A" w:rsidRPr="00630BAA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AA">
              <w:rPr>
                <w:rFonts w:ascii="Arial" w:hAnsi="Arial" w:cs="Arial"/>
                <w:sz w:val="20"/>
                <w:szCs w:val="20"/>
              </w:rPr>
              <w:t>RF-08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CEA0990" w14:textId="77777777" w:rsidR="00F5275A" w:rsidRPr="00630BAA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AA">
              <w:rPr>
                <w:rFonts w:ascii="Arial" w:hAnsi="Arial" w:cs="Arial"/>
                <w:sz w:val="20"/>
                <w:szCs w:val="20"/>
              </w:rPr>
              <w:t>RELACIÓN DE LIBROS Y REGISTROS DE CONTABILIDAD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97D9E51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32F94CA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71EECC27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51DE1AF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0BE61F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RF-09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2C0CC1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CONCESIONES DADAS, OTORGADAS Y/O RECIBIDAS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9638C1E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B031FFB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0A80312" w14:textId="77777777" w:rsidTr="005B29A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1AEAA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RECURSOS HUMANOS</w:t>
            </w:r>
          </w:p>
        </w:tc>
      </w:tr>
      <w:tr w:rsidR="00F5275A" w:rsidRPr="004648BB" w14:paraId="7E94BD41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388AA8A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A73C8D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RH-01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6ED6562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PLANTILLA DE PERSONAL ADMINISTRATIVO DE BASE, CONFIANZA, LISTA DE RAYA Y EVENTUAL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C5722B0" w14:textId="40E9F6FA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5DA9BB9" w14:textId="174DF8E1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761726F2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2B2D578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583CC0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RH-02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C381226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PLANTILLA DE PERSONAL DOCENTE DE BASE, CONFIANZA, LISTA DE RAYA Y EVENTUAL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E1D0634" w14:textId="7F34D407" w:rsidR="00F5275A" w:rsidRPr="00700439" w:rsidRDefault="003C080D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A840741" w14:textId="7CC4D21B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E0917AD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13E060D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37B0F8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RH-03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31013D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PERSONAL INTERINO Y COMISIONADO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AD64945" w14:textId="7ECDC3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9C5A2F2" w14:textId="1BF265AC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10330ECD" w14:textId="77777777" w:rsidTr="005B29A9">
        <w:trPr>
          <w:jc w:val="center"/>
        </w:trPr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E01C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6A5B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RH-04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FBAA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JUBILADOS Y PENSIONADOS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7EDA9" w14:textId="11CB03FB" w:rsidR="00F5275A" w:rsidRPr="00700439" w:rsidRDefault="003C080D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53C31" w14:textId="399F4090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49787F9A" w14:textId="77777777" w:rsidTr="005B29A9">
        <w:trPr>
          <w:jc w:val="center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11CB90A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>RECURSOS MATERIALES</w:t>
            </w:r>
          </w:p>
        </w:tc>
      </w:tr>
      <w:tr w:rsidR="00F5275A" w:rsidRPr="004648BB" w14:paraId="793C3844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2EC40E3D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263051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RM-01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BC70F69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INVENTARIO DE BIENES INMUEBLES ASIGNADOS A LA DEPENDENCIA O ENTIDAD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EA6F0A2" w14:textId="7C88661B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56A4740" w14:textId="77777777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00F925FD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164776A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E9E9D9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RM-02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610459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INVENTARIO DE BIENES MUEBLES ASIGANDOS A LA DEPENDENCIA O ENTIDAD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94A208C" w14:textId="2E9CB51C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BCF7646" w14:textId="23CA38FD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52F5BBE7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7133041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D31EF5B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RM-03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FB8503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VEHÍCULOS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CE97BB6" w14:textId="40C64EEA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43BBE07" w14:textId="5B72847E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6B5F19F4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383670F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B97E090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RM-04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C8EB65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COMBINACIÓN DE CAJA FUERTE Y LLAVES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9F568F6" w14:textId="4C5BAD27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6C8AB43" w14:textId="322874EC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62EE0DBA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3A73A612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1B6C0E8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RM-05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B1338E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 xml:space="preserve">INVENTARIO DE PAQUETES </w:t>
            </w:r>
            <w:r w:rsidRPr="004648BB">
              <w:rPr>
                <w:rFonts w:ascii="Arial" w:hAnsi="Arial" w:cs="Arial"/>
                <w:sz w:val="20"/>
                <w:szCs w:val="20"/>
              </w:rPr>
              <w:lastRenderedPageBreak/>
              <w:t>COMPUTACIONALES ADQUIRIDOS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B79FD37" w14:textId="0B0A3DFB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1F3D98E" w14:textId="2FE444D8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161F1901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61917D0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577257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RM-06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6E4A2C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EXISTENCIA EN ALMACENES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C45FC71" w14:textId="5F1F0F92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3F26BD1" w14:textId="32DB88FF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ED4F2BC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420EFA4E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3A54BFD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RM-07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76117F5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CORTE DE FORMAS OFICIALES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2E0CCD3" w14:textId="471948A0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51E84AE" w14:textId="72516BF0" w:rsidR="00F5275A" w:rsidRPr="00700439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3CBFF9E0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3A70E2F3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7BF5727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RM-08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27F229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RELACIÓN DE SELLOS OFICIALES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5F209A" w14:textId="6FC940C8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6725F55" w14:textId="2555321D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294245D9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2BE1E77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47A431C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RM-09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16D5274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8BB">
              <w:rPr>
                <w:rFonts w:ascii="Arial" w:hAnsi="Arial" w:cs="Arial"/>
                <w:sz w:val="20"/>
                <w:szCs w:val="20"/>
              </w:rPr>
              <w:t>INVENTARIO DE ACERVOS BIBLIOGRÁFICOS Y HEMEROGRÁFICOS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A00F858" w14:textId="74335DC9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2441765" w14:textId="422A30CE" w:rsidR="00F5275A" w:rsidRPr="00700439" w:rsidRDefault="00550FA7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00439">
              <w:rPr>
                <w:rFonts w:ascii="Arial" w:hAnsi="Arial" w:cs="Arial"/>
                <w:sz w:val="20"/>
                <w:szCs w:val="20"/>
                <w:highlight w:val="cyan"/>
              </w:rPr>
              <w:t>NO APLICA</w:t>
            </w:r>
          </w:p>
        </w:tc>
      </w:tr>
      <w:tr w:rsidR="00F5275A" w:rsidRPr="004648BB" w14:paraId="1CD1747F" w14:textId="77777777" w:rsidTr="005B29A9">
        <w:trPr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4AC72EDF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565E04D1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6FEB9DAA" w14:textId="77777777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3D0C777F" w14:textId="77777777" w:rsidR="00F5275A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22511CFA" w14:textId="72B1AD60" w:rsidR="00F5275A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75A" w:rsidRPr="004648BB" w14:paraId="5971D185" w14:textId="77777777" w:rsidTr="005B29A9">
        <w:trPr>
          <w:jc w:val="center"/>
        </w:trPr>
        <w:tc>
          <w:tcPr>
            <w:tcW w:w="2626" w:type="pct"/>
            <w:gridSpan w:val="3"/>
            <w:shd w:val="clear" w:color="auto" w:fill="auto"/>
            <w:vAlign w:val="center"/>
          </w:tcPr>
          <w:p w14:paraId="6E7E6C99" w14:textId="77777777" w:rsidR="00F5275A" w:rsidRPr="004648BB" w:rsidRDefault="00F5275A" w:rsidP="00F5275A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DE FOJAS 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3191076" w14:textId="6BE48D4A" w:rsidR="00F5275A" w:rsidRPr="004648BB" w:rsidRDefault="00700439" w:rsidP="00F5275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39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000</w:t>
            </w:r>
            <w:r w:rsidR="00FB5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A90" w:rsidRPr="00FB5A90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(AH)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399417A" w14:textId="6D0DCCF9" w:rsidR="00F5275A" w:rsidRPr="004648BB" w:rsidRDefault="00F5275A" w:rsidP="00F527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14:paraId="7E7FB0F5" w14:textId="77777777" w:rsidR="004A236B" w:rsidRPr="004648BB" w:rsidRDefault="004A236B" w:rsidP="004A23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48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</w:t>
      </w:r>
    </w:p>
    <w:p w14:paraId="193DACBF" w14:textId="22D3C92B" w:rsidR="00DD0AAA" w:rsidRDefault="004A236B" w:rsidP="004A236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115A">
        <w:rPr>
          <w:rFonts w:ascii="Arial" w:hAnsi="Arial" w:cs="Arial"/>
          <w:color w:val="000000"/>
          <w:sz w:val="24"/>
          <w:szCs w:val="24"/>
        </w:rPr>
        <w:t>La información y documentación que se entrega se encuentra actualizada con corte al</w:t>
      </w:r>
      <w:r w:rsidR="00964F21">
        <w:rPr>
          <w:rFonts w:ascii="Arial" w:hAnsi="Arial" w:cs="Arial"/>
          <w:color w:val="000000"/>
          <w:sz w:val="24"/>
          <w:szCs w:val="24"/>
        </w:rPr>
        <w:t xml:space="preserve"> </w:t>
      </w:r>
      <w:r w:rsidR="00700439">
        <w:rPr>
          <w:rFonts w:ascii="Arial" w:hAnsi="Arial" w:cs="Arial"/>
          <w:color w:val="000000"/>
          <w:sz w:val="24"/>
          <w:szCs w:val="24"/>
        </w:rPr>
        <w:t xml:space="preserve">día </w:t>
      </w:r>
      <w:r w:rsidR="00FB5A90" w:rsidRPr="00FB5A90">
        <w:rPr>
          <w:rFonts w:ascii="Arial" w:hAnsi="Arial" w:cs="Arial"/>
          <w:color w:val="000000"/>
          <w:sz w:val="24"/>
          <w:szCs w:val="24"/>
          <w:highlight w:val="cyan"/>
        </w:rPr>
        <w:t>(AI)</w:t>
      </w:r>
      <w:r w:rsidR="002F2CAD" w:rsidRPr="0070043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B5A90" w:rsidRPr="00FB5A90">
        <w:rPr>
          <w:rFonts w:ascii="Arial" w:hAnsi="Arial" w:cs="Arial"/>
          <w:color w:val="000000"/>
          <w:sz w:val="24"/>
          <w:szCs w:val="24"/>
          <w:highlight w:val="cyan"/>
        </w:rPr>
        <w:t>(AJ)</w:t>
      </w:r>
      <w:r w:rsidR="002F2CAD" w:rsidRPr="0070043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F2CAD" w:rsidRPr="007F313F">
        <w:rPr>
          <w:rFonts w:ascii="Arial" w:hAnsi="Arial" w:cs="Arial"/>
          <w:color w:val="000000"/>
          <w:sz w:val="24"/>
          <w:szCs w:val="24"/>
          <w:highlight w:val="cyan"/>
        </w:rPr>
        <w:t>202</w:t>
      </w:r>
      <w:r w:rsidR="007F313F" w:rsidRPr="007F313F">
        <w:rPr>
          <w:rFonts w:ascii="Arial" w:hAnsi="Arial" w:cs="Arial"/>
          <w:color w:val="000000"/>
          <w:sz w:val="24"/>
          <w:szCs w:val="24"/>
          <w:highlight w:val="cyan"/>
        </w:rPr>
        <w:t>5</w:t>
      </w:r>
      <w:r w:rsidRPr="0038115A">
        <w:rPr>
          <w:rFonts w:ascii="Arial" w:hAnsi="Arial" w:cs="Arial"/>
          <w:color w:val="000000"/>
          <w:sz w:val="24"/>
          <w:szCs w:val="24"/>
        </w:rPr>
        <w:t xml:space="preserve"> por </w:t>
      </w:r>
      <w:bookmarkStart w:id="3" w:name="_Hlk171938825"/>
      <w:r w:rsidR="007F313F" w:rsidRPr="007F313F">
        <w:rPr>
          <w:rFonts w:ascii="Arial" w:hAnsi="Arial" w:cs="Arial"/>
          <w:color w:val="000000"/>
          <w:sz w:val="24"/>
          <w:szCs w:val="24"/>
          <w:highlight w:val="cyan"/>
        </w:rPr>
        <w:t>el/</w:t>
      </w:r>
      <w:r w:rsidR="00550FA7" w:rsidRPr="007F313F">
        <w:rPr>
          <w:rFonts w:ascii="Arial" w:hAnsi="Arial" w:cs="Arial"/>
          <w:color w:val="000000"/>
          <w:sz w:val="24"/>
          <w:szCs w:val="24"/>
          <w:highlight w:val="cyan"/>
        </w:rPr>
        <w:t>la</w:t>
      </w:r>
      <w:r w:rsidR="007F313F">
        <w:rPr>
          <w:rFonts w:ascii="Arial" w:hAnsi="Arial" w:cs="Arial"/>
          <w:color w:val="000000"/>
          <w:sz w:val="24"/>
          <w:szCs w:val="24"/>
        </w:rPr>
        <w:t xml:space="preserve"> servidor público obligado</w:t>
      </w:r>
      <w:r w:rsidR="00A5695A">
        <w:rPr>
          <w:rFonts w:ascii="Arial" w:hAnsi="Arial" w:cs="Arial"/>
          <w:color w:val="000000"/>
          <w:sz w:val="24"/>
          <w:szCs w:val="24"/>
        </w:rPr>
        <w:t xml:space="preserve"> </w:t>
      </w:r>
      <w:r w:rsidR="00FB5A90" w:rsidRPr="00FB5A90">
        <w:rPr>
          <w:rFonts w:ascii="Arial" w:hAnsi="Arial" w:cs="Arial"/>
          <w:sz w:val="24"/>
          <w:szCs w:val="24"/>
          <w:highlight w:val="cyan"/>
        </w:rPr>
        <w:t>(AK)</w:t>
      </w:r>
      <w:r w:rsidR="002F2CAD" w:rsidRPr="003764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3"/>
      <w:r w:rsidR="007558E3">
        <w:rPr>
          <w:rFonts w:ascii="Arial" w:hAnsi="Arial" w:cs="Arial"/>
          <w:color w:val="000000"/>
          <w:sz w:val="24"/>
          <w:szCs w:val="24"/>
        </w:rPr>
        <w:t>---------------------</w:t>
      </w:r>
      <w:r w:rsidRPr="0038115A">
        <w:rPr>
          <w:rFonts w:ascii="Arial" w:hAnsi="Arial" w:cs="Arial"/>
          <w:color w:val="000000"/>
          <w:sz w:val="24"/>
          <w:szCs w:val="24"/>
        </w:rPr>
        <w:t>----------------------------------</w:t>
      </w:r>
      <w:r w:rsidR="00D43DFE">
        <w:rPr>
          <w:rFonts w:ascii="Arial" w:hAnsi="Arial" w:cs="Arial"/>
          <w:color w:val="000000"/>
          <w:sz w:val="24"/>
          <w:szCs w:val="24"/>
        </w:rPr>
        <w:t>--</w:t>
      </w:r>
      <w:r w:rsidRPr="0038115A">
        <w:rPr>
          <w:rFonts w:ascii="Arial" w:hAnsi="Arial" w:cs="Arial"/>
          <w:color w:val="000000"/>
          <w:sz w:val="24"/>
          <w:szCs w:val="24"/>
        </w:rPr>
        <w:t>----------------</w:t>
      </w:r>
      <w:r w:rsidR="002F2CAD">
        <w:rPr>
          <w:rFonts w:ascii="Arial" w:hAnsi="Arial" w:cs="Arial"/>
          <w:color w:val="000000"/>
          <w:sz w:val="24"/>
          <w:szCs w:val="24"/>
        </w:rPr>
        <w:t>------------</w:t>
      </w:r>
      <w:r w:rsidRPr="0038115A">
        <w:rPr>
          <w:rFonts w:ascii="Arial" w:hAnsi="Arial" w:cs="Arial"/>
          <w:color w:val="000000"/>
          <w:sz w:val="24"/>
          <w:szCs w:val="24"/>
        </w:rPr>
        <w:t>-------------</w:t>
      </w:r>
      <w:r>
        <w:rPr>
          <w:rFonts w:ascii="Arial" w:hAnsi="Arial" w:cs="Arial"/>
          <w:color w:val="000000"/>
          <w:sz w:val="24"/>
          <w:szCs w:val="24"/>
        </w:rPr>
        <w:t>----</w:t>
      </w:r>
      <w:r w:rsidR="002F1E27">
        <w:rPr>
          <w:rFonts w:ascii="Arial" w:hAnsi="Arial" w:cs="Arial"/>
          <w:color w:val="000000"/>
          <w:sz w:val="24"/>
          <w:szCs w:val="24"/>
        </w:rPr>
        <w:t>-------</w:t>
      </w:r>
      <w:r>
        <w:rPr>
          <w:rFonts w:ascii="Arial" w:hAnsi="Arial" w:cs="Arial"/>
          <w:color w:val="000000"/>
          <w:sz w:val="24"/>
          <w:szCs w:val="24"/>
        </w:rPr>
        <w:t>------------------</w:t>
      </w:r>
      <w:r w:rsidR="00A5695A">
        <w:rPr>
          <w:rFonts w:ascii="Arial" w:hAnsi="Arial" w:cs="Arial"/>
          <w:color w:val="000000"/>
          <w:sz w:val="24"/>
          <w:szCs w:val="24"/>
        </w:rPr>
        <w:t>-</w:t>
      </w:r>
      <w:r w:rsidR="007F22A3">
        <w:rPr>
          <w:rFonts w:ascii="Arial" w:hAnsi="Arial" w:cs="Arial"/>
          <w:color w:val="000000"/>
          <w:sz w:val="24"/>
          <w:szCs w:val="24"/>
        </w:rPr>
        <w:t>------</w:t>
      </w:r>
      <w:r w:rsidR="00A5695A">
        <w:rPr>
          <w:rFonts w:ascii="Arial" w:hAnsi="Arial" w:cs="Arial"/>
          <w:color w:val="000000"/>
          <w:sz w:val="24"/>
          <w:szCs w:val="24"/>
        </w:rPr>
        <w:t>-</w:t>
      </w:r>
      <w:r w:rsidR="003477DD">
        <w:rPr>
          <w:rFonts w:ascii="Arial" w:hAnsi="Arial" w:cs="Arial"/>
          <w:color w:val="000000"/>
          <w:sz w:val="24"/>
          <w:szCs w:val="24"/>
        </w:rPr>
        <w:t>--------</w:t>
      </w:r>
    </w:p>
    <w:p w14:paraId="4249278E" w14:textId="336CA53B" w:rsidR="004A236B" w:rsidRDefault="004A236B" w:rsidP="004A236B">
      <w:pPr>
        <w:pBdr>
          <w:top w:val="nil"/>
          <w:left w:val="nil"/>
          <w:bottom w:val="nil"/>
          <w:right w:val="nil"/>
          <w:between w:val="nil"/>
        </w:pBdr>
        <w:tabs>
          <w:tab w:val="right" w:pos="92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5302E1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fundamento </w:t>
      </w:r>
      <w:r w:rsidRPr="005302E1">
        <w:rPr>
          <w:rFonts w:ascii="Arial" w:hAnsi="Arial" w:cs="Arial"/>
          <w:sz w:val="24"/>
          <w:szCs w:val="24"/>
        </w:rPr>
        <w:t>en lo</w:t>
      </w:r>
      <w:r>
        <w:rPr>
          <w:rFonts w:ascii="Arial" w:hAnsi="Arial" w:cs="Arial"/>
          <w:sz w:val="24"/>
          <w:szCs w:val="24"/>
        </w:rPr>
        <w:t xml:space="preserve"> establecido por </w:t>
      </w:r>
      <w:r w:rsidR="00417C20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417C20">
        <w:rPr>
          <w:rFonts w:ascii="Arial" w:hAnsi="Arial" w:cs="Arial"/>
          <w:sz w:val="24"/>
          <w:szCs w:val="24"/>
        </w:rPr>
        <w:t xml:space="preserve">s </w:t>
      </w:r>
      <w:r w:rsidR="000342B5">
        <w:rPr>
          <w:rFonts w:ascii="Arial" w:hAnsi="Arial" w:cs="Arial"/>
          <w:sz w:val="24"/>
          <w:szCs w:val="24"/>
        </w:rPr>
        <w:t>11</w:t>
      </w:r>
      <w:r w:rsidR="003477DD">
        <w:rPr>
          <w:rFonts w:ascii="Arial" w:hAnsi="Arial" w:cs="Arial"/>
          <w:sz w:val="24"/>
          <w:szCs w:val="24"/>
        </w:rPr>
        <w:t>,</w:t>
      </w:r>
      <w:r w:rsidR="000342B5">
        <w:rPr>
          <w:rFonts w:ascii="Arial" w:hAnsi="Arial" w:cs="Arial"/>
          <w:sz w:val="24"/>
          <w:szCs w:val="24"/>
        </w:rPr>
        <w:t xml:space="preserve"> fracción VI</w:t>
      </w:r>
      <w:r w:rsidR="003477DD">
        <w:rPr>
          <w:rFonts w:ascii="Arial" w:hAnsi="Arial" w:cs="Arial"/>
          <w:sz w:val="24"/>
          <w:szCs w:val="24"/>
        </w:rPr>
        <w:t>,</w:t>
      </w:r>
      <w:r w:rsidR="000342B5">
        <w:rPr>
          <w:rFonts w:ascii="Arial" w:hAnsi="Arial" w:cs="Arial"/>
          <w:sz w:val="24"/>
          <w:szCs w:val="24"/>
        </w:rPr>
        <w:t xml:space="preserve"> del Reglamento Interior del Órgano Interno de Control</w:t>
      </w:r>
      <w:r w:rsidR="0060104E">
        <w:rPr>
          <w:rFonts w:ascii="Arial" w:hAnsi="Arial" w:cs="Arial"/>
          <w:sz w:val="24"/>
          <w:szCs w:val="24"/>
        </w:rPr>
        <w:t xml:space="preserve"> de la Universidad Autónoma de Nayarit; </w:t>
      </w:r>
      <w:r w:rsidR="000342B5">
        <w:rPr>
          <w:rFonts w:ascii="Arial" w:hAnsi="Arial" w:cs="Arial"/>
          <w:sz w:val="24"/>
          <w:szCs w:val="24"/>
        </w:rPr>
        <w:t xml:space="preserve">  </w:t>
      </w:r>
      <w:r w:rsidR="00417C20">
        <w:rPr>
          <w:rFonts w:ascii="Arial" w:hAnsi="Arial" w:cs="Arial"/>
          <w:sz w:val="24"/>
          <w:szCs w:val="24"/>
        </w:rPr>
        <w:t>33</w:t>
      </w:r>
      <w:r w:rsidR="0060104E">
        <w:rPr>
          <w:rFonts w:ascii="Arial" w:hAnsi="Arial" w:cs="Arial"/>
          <w:sz w:val="24"/>
          <w:szCs w:val="24"/>
        </w:rPr>
        <w:t xml:space="preserve"> y</w:t>
      </w:r>
      <w:r w:rsidR="000342B5">
        <w:rPr>
          <w:rFonts w:ascii="Arial" w:hAnsi="Arial" w:cs="Arial"/>
          <w:sz w:val="24"/>
          <w:szCs w:val="24"/>
        </w:rPr>
        <w:t xml:space="preserve"> </w:t>
      </w:r>
      <w:r w:rsidR="00417C20">
        <w:rPr>
          <w:rFonts w:ascii="Arial" w:hAnsi="Arial" w:cs="Arial"/>
          <w:sz w:val="24"/>
          <w:szCs w:val="24"/>
        </w:rPr>
        <w:t>34</w:t>
      </w:r>
      <w:r w:rsidR="003477DD">
        <w:rPr>
          <w:rFonts w:ascii="Arial" w:hAnsi="Arial" w:cs="Arial"/>
          <w:sz w:val="24"/>
          <w:szCs w:val="24"/>
        </w:rPr>
        <w:t>,</w:t>
      </w:r>
      <w:r w:rsidRPr="005302E1">
        <w:rPr>
          <w:rFonts w:ascii="Arial" w:hAnsi="Arial" w:cs="Arial"/>
          <w:sz w:val="24"/>
          <w:szCs w:val="24"/>
        </w:rPr>
        <w:t xml:space="preserve"> de</w:t>
      </w:r>
      <w:r w:rsidR="00550FA7">
        <w:rPr>
          <w:rFonts w:ascii="Arial" w:hAnsi="Arial" w:cs="Arial"/>
          <w:sz w:val="24"/>
          <w:szCs w:val="24"/>
        </w:rPr>
        <w:t xml:space="preserve">l </w:t>
      </w:r>
      <w:bookmarkStart w:id="4" w:name="_Hlk184995622"/>
      <w:r w:rsidR="00550FA7">
        <w:rPr>
          <w:rFonts w:ascii="Arial" w:hAnsi="Arial" w:cs="Arial"/>
          <w:sz w:val="24"/>
          <w:szCs w:val="24"/>
        </w:rPr>
        <w:t>Acuerdo que establece los Lineamientos para</w:t>
      </w:r>
      <w:r w:rsidRPr="00EE2BB3">
        <w:rPr>
          <w:rFonts w:ascii="Arial" w:hAnsi="Arial" w:cs="Arial"/>
          <w:sz w:val="24"/>
          <w:szCs w:val="24"/>
        </w:rPr>
        <w:t xml:space="preserve"> la Entrega</w:t>
      </w:r>
      <w:r>
        <w:rPr>
          <w:rFonts w:ascii="Arial" w:hAnsi="Arial" w:cs="Arial"/>
          <w:sz w:val="24"/>
          <w:szCs w:val="24"/>
        </w:rPr>
        <w:t xml:space="preserve"> </w:t>
      </w:r>
      <w:r w:rsidRPr="00EE2B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2BB3">
        <w:rPr>
          <w:rFonts w:ascii="Arial" w:hAnsi="Arial" w:cs="Arial"/>
          <w:sz w:val="24"/>
          <w:szCs w:val="24"/>
        </w:rPr>
        <w:t>Recepción de</w:t>
      </w:r>
      <w:r w:rsidR="00550FA7">
        <w:rPr>
          <w:rFonts w:ascii="Arial" w:hAnsi="Arial" w:cs="Arial"/>
          <w:sz w:val="24"/>
          <w:szCs w:val="24"/>
        </w:rPr>
        <w:t xml:space="preserve"> </w:t>
      </w:r>
      <w:r w:rsidRPr="00EE2BB3">
        <w:rPr>
          <w:rFonts w:ascii="Arial" w:hAnsi="Arial" w:cs="Arial"/>
          <w:sz w:val="24"/>
          <w:szCs w:val="24"/>
        </w:rPr>
        <w:t>l</w:t>
      </w:r>
      <w:r w:rsidR="00550FA7">
        <w:rPr>
          <w:rFonts w:ascii="Arial" w:hAnsi="Arial" w:cs="Arial"/>
          <w:sz w:val="24"/>
          <w:szCs w:val="24"/>
        </w:rPr>
        <w:t>a Universidad Autónoma de Nayarit</w:t>
      </w:r>
      <w:r w:rsidRPr="00EE2BB3">
        <w:rPr>
          <w:rFonts w:ascii="Arial" w:hAnsi="Arial" w:cs="Arial"/>
          <w:sz w:val="24"/>
          <w:szCs w:val="24"/>
        </w:rPr>
        <w:t xml:space="preserve"> </w:t>
      </w:r>
      <w:bookmarkEnd w:id="4"/>
      <w:r w:rsidRPr="00EE2BB3">
        <w:rPr>
          <w:rFonts w:ascii="Arial" w:hAnsi="Arial" w:cs="Arial"/>
          <w:sz w:val="24"/>
          <w:szCs w:val="24"/>
        </w:rPr>
        <w:t>para</w:t>
      </w:r>
      <w:r w:rsidRPr="005302E1">
        <w:rPr>
          <w:rFonts w:ascii="Arial" w:hAnsi="Arial" w:cs="Arial"/>
          <w:sz w:val="24"/>
          <w:szCs w:val="24"/>
        </w:rPr>
        <w:t xml:space="preserve"> la verificación física y material de la información contenida en la presente acta</w:t>
      </w:r>
      <w:r>
        <w:rPr>
          <w:rFonts w:ascii="Arial" w:hAnsi="Arial" w:cs="Arial"/>
          <w:sz w:val="24"/>
          <w:szCs w:val="24"/>
        </w:rPr>
        <w:t xml:space="preserve"> y los formatos entregados, e</w:t>
      </w:r>
      <w:r w:rsidRPr="005302E1">
        <w:rPr>
          <w:rFonts w:ascii="Arial" w:hAnsi="Arial" w:cs="Arial"/>
          <w:sz w:val="24"/>
          <w:szCs w:val="24"/>
        </w:rPr>
        <w:t xml:space="preserve">l servidor público </w:t>
      </w:r>
      <w:r>
        <w:rPr>
          <w:rFonts w:ascii="Arial" w:hAnsi="Arial" w:cs="Arial"/>
          <w:sz w:val="24"/>
          <w:szCs w:val="24"/>
        </w:rPr>
        <w:t xml:space="preserve">entrante </w:t>
      </w:r>
      <w:r w:rsidRPr="005302E1">
        <w:rPr>
          <w:rFonts w:ascii="Arial" w:hAnsi="Arial" w:cs="Arial"/>
          <w:sz w:val="24"/>
          <w:szCs w:val="24"/>
        </w:rPr>
        <w:t>podrá formular mediante oficio las respectivas observaciones</w:t>
      </w:r>
      <w:r>
        <w:rPr>
          <w:rFonts w:ascii="Arial" w:hAnsi="Arial" w:cs="Arial"/>
          <w:sz w:val="24"/>
          <w:szCs w:val="24"/>
        </w:rPr>
        <w:t>,</w:t>
      </w:r>
      <w:r w:rsidRPr="00530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lo que </w:t>
      </w:r>
      <w:r w:rsidRPr="00EE2BB3">
        <w:rPr>
          <w:rFonts w:ascii="Arial" w:hAnsi="Arial" w:cs="Arial"/>
          <w:sz w:val="24"/>
          <w:szCs w:val="24"/>
        </w:rPr>
        <w:t>se determina un plazo de veinte días hábiles</w:t>
      </w:r>
      <w:r>
        <w:rPr>
          <w:rFonts w:ascii="Arial" w:hAnsi="Arial" w:cs="Arial"/>
          <w:sz w:val="24"/>
          <w:szCs w:val="24"/>
        </w:rPr>
        <w:t xml:space="preserve"> </w:t>
      </w:r>
      <w:r w:rsidRPr="005302E1">
        <w:rPr>
          <w:rFonts w:ascii="Arial" w:hAnsi="Arial" w:cs="Arial"/>
          <w:sz w:val="24"/>
          <w:szCs w:val="24"/>
        </w:rPr>
        <w:t>contados a partir de la fecha de cierre de</w:t>
      </w:r>
      <w:r w:rsidR="00206BE8">
        <w:rPr>
          <w:rFonts w:ascii="Arial" w:hAnsi="Arial" w:cs="Arial"/>
          <w:sz w:val="24"/>
          <w:szCs w:val="24"/>
        </w:rPr>
        <w:t>l</w:t>
      </w:r>
      <w:r w:rsidRPr="005302E1">
        <w:rPr>
          <w:rFonts w:ascii="Arial" w:hAnsi="Arial" w:cs="Arial"/>
          <w:sz w:val="24"/>
          <w:szCs w:val="24"/>
        </w:rPr>
        <w:t xml:space="preserve"> presente </w:t>
      </w:r>
      <w:r w:rsidR="00206BE8">
        <w:rPr>
          <w:rFonts w:ascii="Arial" w:hAnsi="Arial" w:cs="Arial"/>
          <w:sz w:val="24"/>
          <w:szCs w:val="24"/>
        </w:rPr>
        <w:t xml:space="preserve">Acto de </w:t>
      </w:r>
      <w:r w:rsidRPr="005302E1">
        <w:rPr>
          <w:rFonts w:ascii="Arial" w:hAnsi="Arial" w:cs="Arial"/>
          <w:sz w:val="24"/>
          <w:szCs w:val="24"/>
        </w:rPr>
        <w:t>entrega</w:t>
      </w:r>
      <w:r>
        <w:rPr>
          <w:rFonts w:ascii="Arial" w:hAnsi="Arial" w:cs="Arial"/>
          <w:sz w:val="24"/>
          <w:szCs w:val="24"/>
        </w:rPr>
        <w:t xml:space="preserve"> – </w:t>
      </w:r>
      <w:r w:rsidRPr="005302E1">
        <w:rPr>
          <w:rFonts w:ascii="Arial" w:hAnsi="Arial" w:cs="Arial"/>
          <w:sz w:val="24"/>
          <w:szCs w:val="24"/>
        </w:rPr>
        <w:t>recepción</w:t>
      </w:r>
      <w:r>
        <w:rPr>
          <w:rFonts w:ascii="Arial" w:hAnsi="Arial" w:cs="Arial"/>
          <w:sz w:val="24"/>
          <w:szCs w:val="24"/>
        </w:rPr>
        <w:t>, l</w:t>
      </w:r>
      <w:r w:rsidRPr="005302E1">
        <w:rPr>
          <w:rFonts w:ascii="Arial" w:hAnsi="Arial" w:cs="Arial"/>
          <w:sz w:val="24"/>
          <w:szCs w:val="24"/>
        </w:rPr>
        <w:t xml:space="preserve">as observaciones se </w:t>
      </w:r>
      <w:r w:rsidR="007B1BFD">
        <w:rPr>
          <w:rFonts w:ascii="Arial" w:hAnsi="Arial" w:cs="Arial"/>
          <w:sz w:val="24"/>
          <w:szCs w:val="24"/>
        </w:rPr>
        <w:t xml:space="preserve">deberán </w:t>
      </w:r>
      <w:r w:rsidRPr="005302E1">
        <w:rPr>
          <w:rFonts w:ascii="Arial" w:hAnsi="Arial" w:cs="Arial"/>
          <w:sz w:val="24"/>
          <w:szCs w:val="24"/>
        </w:rPr>
        <w:t>notificar al servidor público</w:t>
      </w:r>
      <w:r>
        <w:rPr>
          <w:rFonts w:ascii="Arial" w:hAnsi="Arial" w:cs="Arial"/>
          <w:sz w:val="24"/>
          <w:szCs w:val="24"/>
        </w:rPr>
        <w:t xml:space="preserve"> </w:t>
      </w:r>
      <w:r w:rsidR="00FB5A90">
        <w:rPr>
          <w:rFonts w:ascii="Arial" w:hAnsi="Arial" w:cs="Arial"/>
          <w:sz w:val="24"/>
          <w:szCs w:val="24"/>
        </w:rPr>
        <w:t>obligado</w:t>
      </w:r>
      <w:r w:rsidRPr="00033D06">
        <w:rPr>
          <w:rFonts w:ascii="Arial" w:hAnsi="Arial" w:cs="Arial"/>
          <w:sz w:val="24"/>
          <w:szCs w:val="24"/>
        </w:rPr>
        <w:t xml:space="preserve">, </w:t>
      </w:r>
      <w:r w:rsidR="007B1BFD">
        <w:rPr>
          <w:rFonts w:ascii="Arial" w:hAnsi="Arial" w:cs="Arial"/>
          <w:sz w:val="24"/>
          <w:szCs w:val="24"/>
        </w:rPr>
        <w:t>marca</w:t>
      </w:r>
      <w:r w:rsidR="006523CE">
        <w:rPr>
          <w:rFonts w:ascii="Arial" w:hAnsi="Arial" w:cs="Arial"/>
          <w:sz w:val="24"/>
          <w:szCs w:val="24"/>
        </w:rPr>
        <w:t>n</w:t>
      </w:r>
      <w:r w:rsidR="007B1BFD">
        <w:rPr>
          <w:rFonts w:ascii="Arial" w:hAnsi="Arial" w:cs="Arial"/>
          <w:sz w:val="24"/>
          <w:szCs w:val="24"/>
        </w:rPr>
        <w:t>do</w:t>
      </w:r>
      <w:r w:rsidR="002177A7">
        <w:rPr>
          <w:rFonts w:ascii="Arial" w:hAnsi="Arial" w:cs="Arial"/>
          <w:sz w:val="24"/>
          <w:szCs w:val="24"/>
        </w:rPr>
        <w:t xml:space="preserve"> copia </w:t>
      </w:r>
      <w:r w:rsidR="007B1BFD">
        <w:rPr>
          <w:rFonts w:ascii="Arial" w:hAnsi="Arial" w:cs="Arial"/>
          <w:sz w:val="24"/>
          <w:szCs w:val="24"/>
        </w:rPr>
        <w:t>de</w:t>
      </w:r>
      <w:r w:rsidR="002177A7">
        <w:rPr>
          <w:rFonts w:ascii="Arial" w:hAnsi="Arial" w:cs="Arial"/>
          <w:sz w:val="24"/>
          <w:szCs w:val="24"/>
        </w:rPr>
        <w:t xml:space="preserve"> conocimiento al </w:t>
      </w:r>
      <w:r w:rsidR="00843B7E">
        <w:rPr>
          <w:rFonts w:ascii="Arial" w:hAnsi="Arial" w:cs="Arial"/>
          <w:sz w:val="24"/>
          <w:szCs w:val="24"/>
        </w:rPr>
        <w:t>Órgano</w:t>
      </w:r>
      <w:r w:rsidR="002177A7">
        <w:rPr>
          <w:rFonts w:ascii="Arial" w:hAnsi="Arial" w:cs="Arial"/>
          <w:sz w:val="24"/>
          <w:szCs w:val="24"/>
        </w:rPr>
        <w:t xml:space="preserve"> Interno de Control de la Universidad </w:t>
      </w:r>
      <w:r w:rsidR="007B1BFD">
        <w:rPr>
          <w:rFonts w:ascii="Arial" w:hAnsi="Arial" w:cs="Arial"/>
          <w:sz w:val="24"/>
          <w:szCs w:val="24"/>
        </w:rPr>
        <w:t>Autónoma</w:t>
      </w:r>
      <w:r w:rsidR="002177A7">
        <w:rPr>
          <w:rFonts w:ascii="Arial" w:hAnsi="Arial" w:cs="Arial"/>
          <w:sz w:val="24"/>
          <w:szCs w:val="24"/>
        </w:rPr>
        <w:t xml:space="preserve"> de Nayarit</w:t>
      </w:r>
      <w:r w:rsidR="007B1BFD">
        <w:rPr>
          <w:rFonts w:ascii="Arial" w:hAnsi="Arial" w:cs="Arial"/>
          <w:sz w:val="24"/>
          <w:szCs w:val="24"/>
        </w:rPr>
        <w:t xml:space="preserve">, </w:t>
      </w:r>
      <w:r w:rsidR="006523CE">
        <w:rPr>
          <w:rFonts w:ascii="Arial" w:hAnsi="Arial" w:cs="Arial"/>
          <w:sz w:val="24"/>
          <w:szCs w:val="24"/>
        </w:rPr>
        <w:t xml:space="preserve">conforme al Lineamiento vigente, </w:t>
      </w:r>
      <w:r w:rsidRPr="00033D06">
        <w:rPr>
          <w:rFonts w:ascii="Arial" w:hAnsi="Arial" w:cs="Arial"/>
          <w:sz w:val="24"/>
          <w:szCs w:val="24"/>
        </w:rPr>
        <w:t xml:space="preserve">para lo cual proporciona datos para oír y recibir notificaciones en el domicilio </w:t>
      </w:r>
      <w:r w:rsidRPr="00502205">
        <w:rPr>
          <w:rFonts w:ascii="Arial" w:hAnsi="Arial" w:cs="Arial"/>
          <w:sz w:val="24"/>
          <w:szCs w:val="24"/>
        </w:rPr>
        <w:t xml:space="preserve">en </w:t>
      </w:r>
      <w:r w:rsidR="00C05E0B">
        <w:rPr>
          <w:rFonts w:ascii="Arial" w:hAnsi="Arial" w:cs="Arial"/>
          <w:sz w:val="24"/>
          <w:szCs w:val="24"/>
        </w:rPr>
        <w:t xml:space="preserve">Calle </w:t>
      </w:r>
      <w:r w:rsidR="00FB5A90" w:rsidRPr="00FB5A90">
        <w:rPr>
          <w:rFonts w:ascii="Arial" w:hAnsi="Arial" w:cs="Arial"/>
          <w:sz w:val="24"/>
          <w:szCs w:val="24"/>
          <w:highlight w:val="cyan"/>
        </w:rPr>
        <w:t>(AL)</w:t>
      </w:r>
      <w:r w:rsidR="00C05E0B">
        <w:rPr>
          <w:rFonts w:ascii="Arial" w:hAnsi="Arial" w:cs="Arial"/>
          <w:sz w:val="24"/>
          <w:szCs w:val="24"/>
        </w:rPr>
        <w:t xml:space="preserve"> número</w:t>
      </w:r>
      <w:r w:rsidR="00550FA7" w:rsidRPr="00502205">
        <w:rPr>
          <w:rFonts w:ascii="Arial" w:hAnsi="Arial" w:cs="Arial"/>
          <w:sz w:val="24"/>
          <w:szCs w:val="24"/>
        </w:rPr>
        <w:t xml:space="preserve"> </w:t>
      </w:r>
      <w:r w:rsidR="00FB5A90" w:rsidRPr="00FB5A90">
        <w:rPr>
          <w:rFonts w:ascii="Arial" w:hAnsi="Arial" w:cs="Arial"/>
          <w:sz w:val="24"/>
          <w:szCs w:val="24"/>
          <w:highlight w:val="cyan"/>
        </w:rPr>
        <w:t>(AL)</w:t>
      </w:r>
      <w:r w:rsidR="00C05E0B">
        <w:rPr>
          <w:rFonts w:ascii="Arial" w:hAnsi="Arial" w:cs="Arial"/>
          <w:sz w:val="24"/>
          <w:szCs w:val="24"/>
        </w:rPr>
        <w:t>,</w:t>
      </w:r>
      <w:r w:rsidR="00550FA7" w:rsidRPr="00502205">
        <w:rPr>
          <w:rFonts w:ascii="Arial" w:hAnsi="Arial" w:cs="Arial"/>
          <w:sz w:val="24"/>
          <w:szCs w:val="24"/>
        </w:rPr>
        <w:t xml:space="preserve"> </w:t>
      </w:r>
      <w:r w:rsidR="00C05E0B">
        <w:rPr>
          <w:rFonts w:ascii="Arial" w:hAnsi="Arial" w:cs="Arial"/>
          <w:sz w:val="24"/>
          <w:szCs w:val="24"/>
        </w:rPr>
        <w:t xml:space="preserve">Colonia </w:t>
      </w:r>
      <w:r w:rsidR="00FB5A90" w:rsidRPr="00FB5A90">
        <w:rPr>
          <w:rFonts w:ascii="Arial" w:hAnsi="Arial" w:cs="Arial"/>
          <w:sz w:val="24"/>
          <w:szCs w:val="24"/>
          <w:highlight w:val="cyan"/>
        </w:rPr>
        <w:t>(AL)</w:t>
      </w:r>
      <w:r w:rsidR="00C05E0B">
        <w:rPr>
          <w:rFonts w:ascii="Arial" w:hAnsi="Arial" w:cs="Arial"/>
          <w:sz w:val="24"/>
          <w:szCs w:val="24"/>
        </w:rPr>
        <w:t xml:space="preserve">  C.P.</w:t>
      </w:r>
      <w:r w:rsidR="00550FA7" w:rsidRPr="00B65D9F">
        <w:rPr>
          <w:rFonts w:ascii="Arial" w:hAnsi="Arial" w:cs="Arial"/>
          <w:sz w:val="24"/>
          <w:szCs w:val="24"/>
        </w:rPr>
        <w:t xml:space="preserve"> 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(AL)</w:t>
      </w:r>
      <w:r w:rsidR="000112F8" w:rsidRPr="00B65D9F">
        <w:rPr>
          <w:rFonts w:ascii="Arial" w:hAnsi="Arial" w:cs="Arial"/>
          <w:sz w:val="24"/>
          <w:szCs w:val="24"/>
        </w:rPr>
        <w:t>,</w:t>
      </w:r>
      <w:r w:rsidR="002F2CAD" w:rsidRPr="00B65D9F">
        <w:rPr>
          <w:rFonts w:ascii="Arial" w:hAnsi="Arial" w:cs="Arial"/>
          <w:sz w:val="24"/>
          <w:szCs w:val="24"/>
        </w:rPr>
        <w:t xml:space="preserve"> </w:t>
      </w:r>
      <w:r w:rsidR="00C05E0B">
        <w:rPr>
          <w:rFonts w:ascii="Arial" w:hAnsi="Arial" w:cs="Arial"/>
          <w:sz w:val="24"/>
          <w:szCs w:val="24"/>
        </w:rPr>
        <w:t xml:space="preserve">de la Ciudad de 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(AL)</w:t>
      </w:r>
      <w:r w:rsidR="002F2CAD" w:rsidRPr="00B65D9F">
        <w:rPr>
          <w:rFonts w:ascii="Arial" w:hAnsi="Arial" w:cs="Arial"/>
          <w:sz w:val="24"/>
          <w:szCs w:val="24"/>
        </w:rPr>
        <w:t>, Nayarit</w:t>
      </w:r>
      <w:r w:rsidR="004B3D34" w:rsidRPr="00B65D9F">
        <w:rPr>
          <w:rFonts w:ascii="Arial" w:hAnsi="Arial" w:cs="Arial"/>
          <w:bCs/>
          <w:sz w:val="24"/>
          <w:szCs w:val="24"/>
        </w:rPr>
        <w:t xml:space="preserve">, </w:t>
      </w:r>
      <w:r w:rsidRPr="00B65D9F">
        <w:rPr>
          <w:rFonts w:ascii="Arial" w:hAnsi="Arial" w:cs="Arial"/>
          <w:bCs/>
          <w:sz w:val="24"/>
          <w:szCs w:val="24"/>
        </w:rPr>
        <w:t xml:space="preserve">con número de teléfono 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(A</w:t>
      </w:r>
      <w:r w:rsidR="00A3213F">
        <w:rPr>
          <w:rFonts w:ascii="Arial" w:hAnsi="Arial" w:cs="Arial"/>
          <w:sz w:val="24"/>
          <w:szCs w:val="24"/>
          <w:highlight w:val="cyan"/>
        </w:rPr>
        <w:t>M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)</w:t>
      </w:r>
      <w:r w:rsidR="00942FB2" w:rsidRPr="00B65D9F">
        <w:rPr>
          <w:rFonts w:ascii="Arial" w:hAnsi="Arial" w:cs="Arial"/>
          <w:bCs/>
          <w:sz w:val="24"/>
          <w:szCs w:val="24"/>
        </w:rPr>
        <w:t xml:space="preserve"> </w:t>
      </w:r>
      <w:r w:rsidRPr="00B65D9F">
        <w:rPr>
          <w:rFonts w:ascii="Arial" w:hAnsi="Arial" w:cs="Arial"/>
          <w:bCs/>
          <w:sz w:val="24"/>
          <w:szCs w:val="24"/>
        </w:rPr>
        <w:t xml:space="preserve">y correo electrónico 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(A</w:t>
      </w:r>
      <w:r w:rsidR="00A3213F">
        <w:rPr>
          <w:rFonts w:ascii="Arial" w:hAnsi="Arial" w:cs="Arial"/>
          <w:sz w:val="24"/>
          <w:szCs w:val="24"/>
          <w:highlight w:val="cyan"/>
        </w:rPr>
        <w:t>N</w:t>
      </w:r>
      <w:r w:rsidR="00A3213F" w:rsidRPr="00FB5A90">
        <w:rPr>
          <w:rFonts w:ascii="Arial" w:hAnsi="Arial" w:cs="Arial"/>
          <w:sz w:val="24"/>
          <w:szCs w:val="24"/>
          <w:highlight w:val="cyan"/>
        </w:rPr>
        <w:t>)</w:t>
      </w:r>
      <w:r w:rsidRPr="00B65D9F">
        <w:rPr>
          <w:rFonts w:ascii="Arial" w:hAnsi="Arial" w:cs="Arial"/>
          <w:bCs/>
          <w:sz w:val="24"/>
          <w:szCs w:val="24"/>
        </w:rPr>
        <w:t>;</w:t>
      </w:r>
      <w:r w:rsidRPr="00B65D9F">
        <w:rPr>
          <w:rFonts w:ascii="Arial" w:hAnsi="Arial" w:cs="Arial"/>
          <w:sz w:val="24"/>
          <w:szCs w:val="24"/>
        </w:rPr>
        <w:t xml:space="preserve"> para que a su vez, en</w:t>
      </w:r>
      <w:r w:rsidRPr="00033D06">
        <w:rPr>
          <w:rFonts w:ascii="Arial" w:hAnsi="Arial" w:cs="Arial"/>
          <w:sz w:val="24"/>
          <w:szCs w:val="24"/>
        </w:rPr>
        <w:t xml:space="preserve"> un término igual de veinte días hábiles contados a partir de la fecha en que sea notificado realice por su conducto o a través de un representante legal las aclaraciones</w:t>
      </w:r>
      <w:r w:rsidRPr="005302E1">
        <w:rPr>
          <w:rFonts w:ascii="Arial" w:hAnsi="Arial" w:cs="Arial"/>
          <w:sz w:val="24"/>
          <w:szCs w:val="24"/>
        </w:rPr>
        <w:t xml:space="preserve"> y solv</w:t>
      </w:r>
      <w:r>
        <w:rPr>
          <w:rFonts w:ascii="Arial" w:hAnsi="Arial" w:cs="Arial"/>
          <w:sz w:val="24"/>
          <w:szCs w:val="24"/>
        </w:rPr>
        <w:t>en</w:t>
      </w:r>
      <w:r w:rsidRPr="005302E1">
        <w:rPr>
          <w:rFonts w:ascii="Arial" w:hAnsi="Arial" w:cs="Arial"/>
          <w:sz w:val="24"/>
          <w:szCs w:val="24"/>
        </w:rPr>
        <w:t>taciones a las que haya lugar.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lastRenderedPageBreak/>
        <w:t>Es preciso señalar que este Órgano Interno de Control funge como</w:t>
      </w:r>
      <w:r>
        <w:rPr>
          <w:rFonts w:ascii="Arial" w:hAnsi="Arial" w:cs="Arial"/>
          <w:sz w:val="24"/>
          <w:szCs w:val="24"/>
        </w:rPr>
        <w:t xml:space="preserve"> supervisor</w:t>
      </w:r>
      <w:r w:rsidRPr="002A3E05">
        <w:rPr>
          <w:rFonts w:ascii="Arial" w:hAnsi="Arial" w:cs="Arial"/>
          <w:sz w:val="24"/>
          <w:szCs w:val="24"/>
        </w:rPr>
        <w:t xml:space="preserve"> de los procesos de entrega</w:t>
      </w:r>
      <w:r>
        <w:rPr>
          <w:rFonts w:ascii="Arial" w:hAnsi="Arial" w:cs="Arial"/>
          <w:sz w:val="24"/>
          <w:szCs w:val="24"/>
        </w:rPr>
        <w:t xml:space="preserve"> - </w:t>
      </w:r>
      <w:r w:rsidRPr="002A3E05">
        <w:rPr>
          <w:rFonts w:ascii="Arial" w:hAnsi="Arial" w:cs="Arial"/>
          <w:sz w:val="24"/>
          <w:szCs w:val="24"/>
        </w:rPr>
        <w:t>recepción, por lo que si posterior a la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presentación de las aclaraciones realizadas por el servidor público</w:t>
      </w:r>
      <w:r w:rsidR="00B579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saliente, </w:t>
      </w:r>
      <w:r w:rsidRPr="002A3E05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 xml:space="preserve">continúan detectando observaciones de los </w:t>
      </w:r>
      <w:r w:rsidR="00E606E7" w:rsidRPr="005302E1">
        <w:rPr>
          <w:rFonts w:ascii="Arial" w:hAnsi="Arial" w:cs="Arial"/>
          <w:sz w:val="24"/>
          <w:szCs w:val="24"/>
        </w:rPr>
        <w:t xml:space="preserve">recursos </w:t>
      </w:r>
      <w:r w:rsidR="00E606E7">
        <w:rPr>
          <w:rFonts w:ascii="Arial" w:hAnsi="Arial" w:cs="Arial"/>
          <w:sz w:val="24"/>
          <w:szCs w:val="24"/>
        </w:rPr>
        <w:t xml:space="preserve">financieros, humanos, </w:t>
      </w:r>
      <w:r w:rsidR="00E606E7" w:rsidRPr="005302E1">
        <w:rPr>
          <w:rFonts w:ascii="Arial" w:hAnsi="Arial" w:cs="Arial"/>
          <w:sz w:val="24"/>
          <w:szCs w:val="24"/>
        </w:rPr>
        <w:t xml:space="preserve">materiales y </w:t>
      </w:r>
      <w:r w:rsidR="00E606E7">
        <w:rPr>
          <w:rFonts w:ascii="Arial" w:hAnsi="Arial" w:cs="Arial"/>
          <w:sz w:val="24"/>
          <w:szCs w:val="24"/>
        </w:rPr>
        <w:t>tecnológicos</w:t>
      </w:r>
      <w:r w:rsidRPr="002A3E05">
        <w:rPr>
          <w:rFonts w:ascii="Arial" w:hAnsi="Arial" w:cs="Arial"/>
          <w:sz w:val="24"/>
          <w:szCs w:val="24"/>
        </w:rPr>
        <w:t xml:space="preserve"> que fueron entregados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 xml:space="preserve"> derivado</w:t>
      </w:r>
      <w:r>
        <w:rPr>
          <w:rFonts w:ascii="Arial" w:hAnsi="Arial" w:cs="Arial"/>
          <w:sz w:val="24"/>
          <w:szCs w:val="24"/>
        </w:rPr>
        <w:t>s</w:t>
      </w:r>
      <w:r w:rsidRPr="002A3E05">
        <w:rPr>
          <w:rFonts w:ascii="Arial" w:hAnsi="Arial" w:cs="Arial"/>
          <w:sz w:val="24"/>
          <w:szCs w:val="24"/>
        </w:rPr>
        <w:t xml:space="preserve"> del proceso que nos ocupa, el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servidor público entrante</w:t>
      </w:r>
      <w:r>
        <w:rPr>
          <w:rFonts w:ascii="Arial" w:hAnsi="Arial" w:cs="Arial"/>
          <w:sz w:val="24"/>
          <w:szCs w:val="24"/>
        </w:rPr>
        <w:t xml:space="preserve">  </w:t>
      </w:r>
      <w:r w:rsidRPr="002A3E05">
        <w:rPr>
          <w:rFonts w:ascii="Arial" w:hAnsi="Arial" w:cs="Arial"/>
          <w:sz w:val="24"/>
          <w:szCs w:val="24"/>
        </w:rPr>
        <w:t>podrá presentar la denuncia correspondiente ante la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Autoridad Investigadora del Órgano Interno de Control de la Universidad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Autónoma de Nayarit, de conformidad con lo establecido en el artículo 47,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fracción I del Reglamento Interior del Órgano Interno de Control de la</w:t>
      </w:r>
      <w:r>
        <w:rPr>
          <w:rFonts w:ascii="Arial" w:hAnsi="Arial" w:cs="Arial"/>
          <w:sz w:val="24"/>
          <w:szCs w:val="24"/>
        </w:rPr>
        <w:t xml:space="preserve"> </w:t>
      </w:r>
      <w:r w:rsidRPr="002A3E05">
        <w:rPr>
          <w:rFonts w:ascii="Arial" w:hAnsi="Arial" w:cs="Arial"/>
          <w:sz w:val="24"/>
          <w:szCs w:val="24"/>
        </w:rPr>
        <w:t>Universidad Autónoma de Nayarit.</w:t>
      </w:r>
      <w:r w:rsidRPr="005302E1">
        <w:rPr>
          <w:rFonts w:ascii="Arial" w:hAnsi="Arial" w:cs="Arial"/>
          <w:sz w:val="24"/>
          <w:szCs w:val="24"/>
        </w:rPr>
        <w:t>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</w:t>
      </w:r>
      <w:r w:rsidR="002F2CAD">
        <w:rPr>
          <w:rFonts w:ascii="Arial" w:hAnsi="Arial" w:cs="Arial"/>
          <w:sz w:val="24"/>
          <w:szCs w:val="24"/>
        </w:rPr>
        <w:t>----</w:t>
      </w:r>
      <w:r w:rsidR="00502205">
        <w:rPr>
          <w:rFonts w:ascii="Arial" w:hAnsi="Arial" w:cs="Arial"/>
          <w:sz w:val="24"/>
          <w:szCs w:val="24"/>
        </w:rPr>
        <w:t>--</w:t>
      </w:r>
      <w:r w:rsidR="002F2CAD">
        <w:rPr>
          <w:rFonts w:ascii="Arial" w:hAnsi="Arial" w:cs="Arial"/>
          <w:sz w:val="24"/>
          <w:szCs w:val="24"/>
        </w:rPr>
        <w:t>-----</w:t>
      </w:r>
      <w:r w:rsidR="00930AB6">
        <w:rPr>
          <w:rFonts w:ascii="Arial" w:hAnsi="Arial" w:cs="Arial"/>
          <w:sz w:val="24"/>
          <w:szCs w:val="24"/>
        </w:rPr>
        <w:t>---------------------------</w:t>
      </w:r>
    </w:p>
    <w:p w14:paraId="0B7F39C5" w14:textId="2A2B58DE" w:rsidR="004A236B" w:rsidRPr="00A90932" w:rsidRDefault="004A236B" w:rsidP="004A236B">
      <w:pPr>
        <w:pBdr>
          <w:top w:val="nil"/>
          <w:left w:val="nil"/>
          <w:bottom w:val="nil"/>
          <w:right w:val="nil"/>
          <w:between w:val="nil"/>
        </w:pBdr>
        <w:tabs>
          <w:tab w:val="right" w:pos="92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 xml:space="preserve">Por lo anterior, se hace constar que se dejan a salvo los derechos de ambas partes para interponer en su caso los medios legales conducentes y que consideren pertinentes, ante las autoridades correspondientes.---------------------------------------------------------------------------------------------------------------------------------------------------------------- </w:t>
      </w:r>
      <w:r w:rsidRPr="00B21FD6">
        <w:rPr>
          <w:rFonts w:ascii="Arial" w:hAnsi="Arial" w:cs="Arial"/>
          <w:sz w:val="24"/>
          <w:szCs w:val="24"/>
        </w:rPr>
        <w:t xml:space="preserve">En el </w:t>
      </w:r>
      <w:r w:rsidRPr="00033D06">
        <w:rPr>
          <w:rFonts w:ascii="Arial" w:hAnsi="Arial" w:cs="Arial"/>
          <w:sz w:val="24"/>
          <w:szCs w:val="24"/>
        </w:rPr>
        <w:t xml:space="preserve">uso de la voz a cualquiera de los intervinientes en el presente acto, se le concede la misma </w:t>
      </w:r>
      <w:r w:rsidR="00DD0AAA" w:rsidRPr="00033D06">
        <w:rPr>
          <w:rFonts w:ascii="Arial" w:hAnsi="Arial" w:cs="Arial"/>
          <w:sz w:val="24"/>
          <w:szCs w:val="24"/>
        </w:rPr>
        <w:t>a</w:t>
      </w:r>
      <w:r w:rsidR="00D03DE3" w:rsidRPr="00033D06">
        <w:rPr>
          <w:rFonts w:ascii="Arial" w:hAnsi="Arial" w:cs="Arial"/>
          <w:sz w:val="24"/>
          <w:szCs w:val="24"/>
        </w:rPr>
        <w:t>l</w:t>
      </w:r>
      <w:r w:rsidR="00BB0893">
        <w:rPr>
          <w:rFonts w:ascii="Arial" w:hAnsi="Arial" w:cs="Arial"/>
          <w:sz w:val="24"/>
          <w:szCs w:val="24"/>
        </w:rPr>
        <w:t xml:space="preserve"> servidor público obligado </w:t>
      </w:r>
      <w:r w:rsidR="00BB0893" w:rsidRPr="00BB0893">
        <w:rPr>
          <w:rFonts w:ascii="Arial" w:hAnsi="Arial" w:cs="Arial"/>
          <w:sz w:val="24"/>
          <w:szCs w:val="24"/>
          <w:highlight w:val="cyan"/>
        </w:rPr>
        <w:t>el/la</w:t>
      </w:r>
      <w:r w:rsidR="00BB0893">
        <w:rPr>
          <w:rFonts w:ascii="Arial" w:hAnsi="Arial" w:cs="Arial"/>
          <w:sz w:val="24"/>
          <w:szCs w:val="24"/>
        </w:rPr>
        <w:t xml:space="preserve"> C</w:t>
      </w:r>
      <w:r w:rsidR="005112E2">
        <w:rPr>
          <w:rFonts w:ascii="Arial" w:hAnsi="Arial" w:cs="Arial"/>
          <w:sz w:val="24"/>
          <w:szCs w:val="24"/>
        </w:rPr>
        <w:t xml:space="preserve">.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(AÑ)</w:t>
      </w:r>
      <w:r w:rsidRPr="00033D06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2375E1" w:rsidRPr="00033D06">
        <w:rPr>
          <w:rFonts w:ascii="Arial" w:hAnsi="Arial" w:cs="Arial"/>
          <w:color w:val="000000"/>
          <w:sz w:val="24"/>
          <w:szCs w:val="24"/>
        </w:rPr>
        <w:t xml:space="preserve"> manifestando que</w:t>
      </w:r>
      <w:r w:rsidR="005112E2">
        <w:rPr>
          <w:rFonts w:ascii="Arial" w:hAnsi="Arial" w:cs="Arial"/>
          <w:color w:val="000000"/>
          <w:sz w:val="24"/>
          <w:szCs w:val="24"/>
        </w:rPr>
        <w:t xml:space="preserve"> </w:t>
      </w:r>
      <w:r w:rsidR="005112E2" w:rsidRPr="005112E2">
        <w:rPr>
          <w:rFonts w:ascii="Arial" w:hAnsi="Arial" w:cs="Arial"/>
          <w:color w:val="000000"/>
          <w:sz w:val="24"/>
          <w:szCs w:val="24"/>
          <w:highlight w:val="cyan"/>
        </w:rPr>
        <w:t>(AO)</w:t>
      </w:r>
      <w:r w:rsidR="002375E1" w:rsidRPr="00332105">
        <w:rPr>
          <w:rFonts w:ascii="Arial" w:hAnsi="Arial" w:cs="Arial"/>
          <w:color w:val="000000"/>
          <w:sz w:val="24"/>
          <w:szCs w:val="24"/>
          <w:highlight w:val="cyan"/>
        </w:rPr>
        <w:t xml:space="preserve">: </w:t>
      </w:r>
      <w:r w:rsidR="005B29A9" w:rsidRPr="00332105">
        <w:rPr>
          <w:rFonts w:ascii="Arial" w:hAnsi="Arial" w:cs="Arial"/>
          <w:color w:val="000000"/>
          <w:sz w:val="24"/>
          <w:szCs w:val="24"/>
          <w:highlight w:val="cyan"/>
        </w:rPr>
        <w:t>“</w:t>
      </w:r>
      <w:r w:rsidR="002375E1" w:rsidRPr="00332105">
        <w:rPr>
          <w:rFonts w:ascii="Arial" w:hAnsi="Arial" w:cs="Arial"/>
          <w:i/>
          <w:iCs/>
          <w:color w:val="000000"/>
          <w:sz w:val="24"/>
          <w:szCs w:val="24"/>
          <w:highlight w:val="cyan"/>
        </w:rPr>
        <w:t>me encuentro a la disposición de atender cualquier duda o aclaración del presente proceso de entrega – recepción</w:t>
      </w:r>
      <w:r w:rsidR="005B29A9" w:rsidRPr="00332105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Pr="00332105">
        <w:rPr>
          <w:rFonts w:ascii="Arial" w:hAnsi="Arial" w:cs="Arial"/>
          <w:color w:val="000000"/>
          <w:sz w:val="24"/>
          <w:szCs w:val="24"/>
        </w:rPr>
        <w:t>. Así mismo</w:t>
      </w:r>
      <w:r w:rsidR="00B37865" w:rsidRPr="00033D06">
        <w:rPr>
          <w:rFonts w:ascii="Arial" w:hAnsi="Arial" w:cs="Arial"/>
          <w:color w:val="000000"/>
          <w:sz w:val="24"/>
          <w:szCs w:val="24"/>
        </w:rPr>
        <w:t xml:space="preserve"> </w:t>
      </w:r>
      <w:r w:rsidR="00332105">
        <w:rPr>
          <w:rFonts w:ascii="Arial" w:hAnsi="Arial" w:cs="Arial"/>
          <w:color w:val="000000"/>
          <w:sz w:val="24"/>
          <w:szCs w:val="24"/>
        </w:rPr>
        <w:t>el servidor p</w:t>
      </w:r>
      <w:r w:rsidR="00870B3C">
        <w:rPr>
          <w:rFonts w:ascii="Arial" w:hAnsi="Arial" w:cs="Arial"/>
          <w:color w:val="000000"/>
          <w:sz w:val="24"/>
          <w:szCs w:val="24"/>
        </w:rPr>
        <w:t xml:space="preserve">úblico entrante </w:t>
      </w:r>
      <w:r w:rsidR="00870B3C" w:rsidRPr="00870B3C">
        <w:rPr>
          <w:rFonts w:ascii="Arial" w:hAnsi="Arial" w:cs="Arial"/>
          <w:color w:val="000000"/>
          <w:sz w:val="24"/>
          <w:szCs w:val="24"/>
          <w:highlight w:val="cyan"/>
        </w:rPr>
        <w:t>el/la</w:t>
      </w:r>
      <w:r w:rsidR="00870B3C">
        <w:rPr>
          <w:rFonts w:ascii="Arial" w:hAnsi="Arial" w:cs="Arial"/>
          <w:color w:val="000000"/>
          <w:sz w:val="24"/>
          <w:szCs w:val="24"/>
        </w:rPr>
        <w:t xml:space="preserve"> C</w:t>
      </w:r>
      <w:r w:rsidR="005112E2">
        <w:rPr>
          <w:rFonts w:ascii="Arial" w:hAnsi="Arial" w:cs="Arial"/>
          <w:color w:val="000000"/>
          <w:sz w:val="24"/>
          <w:szCs w:val="24"/>
        </w:rPr>
        <w:t xml:space="preserve">. </w:t>
      </w:r>
      <w:r w:rsidR="005112E2" w:rsidRPr="005112E2">
        <w:rPr>
          <w:rFonts w:ascii="Arial" w:hAnsi="Arial" w:cs="Arial"/>
          <w:color w:val="000000"/>
          <w:sz w:val="24"/>
          <w:szCs w:val="24"/>
          <w:highlight w:val="cyan"/>
        </w:rPr>
        <w:t>(AP)</w:t>
      </w:r>
      <w:r w:rsidR="00870B3C">
        <w:rPr>
          <w:rFonts w:ascii="Arial" w:hAnsi="Arial" w:cs="Arial"/>
          <w:sz w:val="24"/>
          <w:szCs w:val="24"/>
        </w:rPr>
        <w:t>,</w:t>
      </w:r>
      <w:r w:rsidR="00870B3C">
        <w:rPr>
          <w:rFonts w:ascii="Arial" w:hAnsi="Arial" w:cs="Arial"/>
          <w:color w:val="000000"/>
          <w:sz w:val="24"/>
          <w:szCs w:val="24"/>
        </w:rPr>
        <w:t xml:space="preserve"> </w:t>
      </w:r>
      <w:r w:rsidR="00C44AED" w:rsidRPr="00033D06">
        <w:rPr>
          <w:rFonts w:ascii="Arial" w:hAnsi="Arial" w:cs="Arial"/>
          <w:color w:val="000000"/>
          <w:sz w:val="24"/>
          <w:szCs w:val="24"/>
        </w:rPr>
        <w:t>manifiesta que</w:t>
      </w:r>
      <w:r w:rsidR="005112E2">
        <w:rPr>
          <w:rFonts w:ascii="Arial" w:hAnsi="Arial" w:cs="Arial"/>
          <w:color w:val="000000"/>
          <w:sz w:val="24"/>
          <w:szCs w:val="24"/>
        </w:rPr>
        <w:t xml:space="preserve"> </w:t>
      </w:r>
      <w:r w:rsidR="005112E2" w:rsidRPr="005112E2">
        <w:rPr>
          <w:rFonts w:ascii="Arial" w:hAnsi="Arial" w:cs="Arial"/>
          <w:color w:val="000000"/>
          <w:sz w:val="24"/>
          <w:szCs w:val="24"/>
          <w:highlight w:val="cyan"/>
        </w:rPr>
        <w:t>(AQ)</w:t>
      </w:r>
      <w:r w:rsidRPr="00033D06">
        <w:rPr>
          <w:rFonts w:ascii="Arial" w:hAnsi="Arial" w:cs="Arial"/>
          <w:color w:val="000000" w:themeColor="text1"/>
          <w:sz w:val="24"/>
          <w:szCs w:val="24"/>
        </w:rPr>
        <w:t>:</w:t>
      </w:r>
      <w:r w:rsidR="00C44AED" w:rsidRPr="00033D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9A9" w:rsidRPr="00870B3C">
        <w:rPr>
          <w:rFonts w:ascii="Arial" w:hAnsi="Arial" w:cs="Arial"/>
          <w:color w:val="000000" w:themeColor="text1"/>
          <w:sz w:val="24"/>
          <w:szCs w:val="24"/>
          <w:highlight w:val="cyan"/>
        </w:rPr>
        <w:t>“</w:t>
      </w:r>
      <w:r w:rsidR="007558E3" w:rsidRPr="00870B3C">
        <w:rPr>
          <w:rFonts w:ascii="Arial" w:hAnsi="Arial" w:cs="Arial"/>
          <w:i/>
          <w:iCs/>
          <w:color w:val="000000"/>
          <w:sz w:val="24"/>
          <w:szCs w:val="24"/>
          <w:highlight w:val="cyan"/>
        </w:rPr>
        <w:t>Me encuentro a la disposición de recibir la información y documentación contenida en los presentes formatos, para continuar con el proceso de revisión y hacer las manifestaciones a las que haya lugar</w:t>
      </w:r>
      <w:r w:rsidR="005B29A9" w:rsidRPr="00033D06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="002375E1" w:rsidRPr="00033D06">
        <w:rPr>
          <w:rFonts w:ascii="Arial" w:hAnsi="Arial" w:cs="Arial"/>
          <w:sz w:val="24"/>
          <w:szCs w:val="24"/>
        </w:rPr>
        <w:t xml:space="preserve">.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(AR)</w:t>
      </w:r>
      <w:r w:rsidR="005112E2">
        <w:rPr>
          <w:rFonts w:ascii="Arial" w:hAnsi="Arial" w:cs="Arial"/>
          <w:sz w:val="24"/>
          <w:szCs w:val="24"/>
        </w:rPr>
        <w:t xml:space="preserve"> </w:t>
      </w:r>
      <w:r w:rsidR="006A259A">
        <w:rPr>
          <w:rFonts w:ascii="Arial" w:hAnsi="Arial" w:cs="Arial"/>
          <w:sz w:val="24"/>
          <w:szCs w:val="24"/>
        </w:rPr>
        <w:t>Preguntando si e</w:t>
      </w:r>
      <w:r w:rsidR="002375E1" w:rsidRPr="00033D06">
        <w:rPr>
          <w:rFonts w:ascii="Arial" w:hAnsi="Arial" w:cs="Arial"/>
          <w:sz w:val="24"/>
          <w:szCs w:val="24"/>
        </w:rPr>
        <w:t xml:space="preserve">l resto de los presentes desea hacer </w:t>
      </w:r>
      <w:r w:rsidR="006A259A">
        <w:rPr>
          <w:rFonts w:ascii="Arial" w:hAnsi="Arial" w:cs="Arial"/>
          <w:sz w:val="24"/>
          <w:szCs w:val="24"/>
        </w:rPr>
        <w:t xml:space="preserve">alguna </w:t>
      </w:r>
      <w:r w:rsidR="002375E1" w:rsidRPr="00033D06">
        <w:rPr>
          <w:rFonts w:ascii="Arial" w:hAnsi="Arial" w:cs="Arial"/>
          <w:sz w:val="24"/>
          <w:szCs w:val="24"/>
        </w:rPr>
        <w:t>manifestación</w:t>
      </w:r>
      <w:r w:rsidRPr="00033D06">
        <w:rPr>
          <w:rFonts w:ascii="Arial" w:hAnsi="Arial" w:cs="Arial"/>
          <w:sz w:val="24"/>
          <w:szCs w:val="24"/>
        </w:rPr>
        <w:t>.</w:t>
      </w:r>
      <w:r w:rsidR="00870B3C">
        <w:rPr>
          <w:rFonts w:ascii="Arial" w:hAnsi="Arial" w:cs="Arial"/>
          <w:sz w:val="24"/>
          <w:szCs w:val="24"/>
        </w:rPr>
        <w:t xml:space="preserve"> </w:t>
      </w:r>
      <w:r w:rsidRPr="00033D06">
        <w:rPr>
          <w:rFonts w:ascii="Arial" w:hAnsi="Arial" w:cs="Arial"/>
          <w:sz w:val="24"/>
          <w:szCs w:val="24"/>
        </w:rPr>
        <w:t>------------------------------------------------------------</w:t>
      </w:r>
      <w:r w:rsidR="007558E3" w:rsidRPr="00033D06">
        <w:rPr>
          <w:rFonts w:ascii="Arial" w:hAnsi="Arial" w:cs="Arial"/>
          <w:sz w:val="24"/>
          <w:szCs w:val="24"/>
        </w:rPr>
        <w:t>--------</w:t>
      </w:r>
      <w:r w:rsidR="007607C0" w:rsidRPr="00033D06">
        <w:rPr>
          <w:rFonts w:ascii="Arial" w:hAnsi="Arial" w:cs="Arial"/>
          <w:sz w:val="24"/>
          <w:szCs w:val="24"/>
        </w:rPr>
        <w:t>--------------------------------------------------</w:t>
      </w:r>
      <w:r w:rsidR="006A259A">
        <w:rPr>
          <w:rFonts w:ascii="Arial" w:hAnsi="Arial" w:cs="Arial"/>
          <w:sz w:val="24"/>
          <w:szCs w:val="24"/>
        </w:rPr>
        <w:t>-----------------------------</w:t>
      </w:r>
      <w:r w:rsidR="005112E2">
        <w:rPr>
          <w:rFonts w:ascii="Arial" w:hAnsi="Arial" w:cs="Arial"/>
          <w:sz w:val="24"/>
          <w:szCs w:val="24"/>
        </w:rPr>
        <w:t>----------------------------------</w:t>
      </w:r>
    </w:p>
    <w:p w14:paraId="3C0A08AE" w14:textId="05C6CE47" w:rsidR="004A236B" w:rsidRDefault="004A236B" w:rsidP="004A236B">
      <w:pPr>
        <w:pBdr>
          <w:top w:val="nil"/>
          <w:left w:val="nil"/>
          <w:bottom w:val="nil"/>
          <w:right w:val="nil"/>
          <w:between w:val="nil"/>
        </w:pBdr>
        <w:tabs>
          <w:tab w:val="right" w:pos="92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>No habiendo otro asunto que tratar y siendo todo lo actuado en esta reunión de entrega</w:t>
      </w:r>
      <w:r>
        <w:rPr>
          <w:rFonts w:ascii="Arial" w:hAnsi="Arial" w:cs="Arial"/>
          <w:sz w:val="24"/>
          <w:szCs w:val="24"/>
        </w:rPr>
        <w:t xml:space="preserve"> </w:t>
      </w:r>
      <w:r w:rsidRPr="005302E1">
        <w:rPr>
          <w:rFonts w:ascii="Arial" w:hAnsi="Arial" w:cs="Arial"/>
          <w:sz w:val="24"/>
          <w:szCs w:val="24"/>
        </w:rPr>
        <w:t>recepció</w:t>
      </w:r>
      <w:r>
        <w:rPr>
          <w:rFonts w:ascii="Arial" w:hAnsi="Arial" w:cs="Arial"/>
          <w:sz w:val="24"/>
          <w:szCs w:val="24"/>
        </w:rPr>
        <w:t>n</w:t>
      </w:r>
      <w:r w:rsidRPr="005302E1">
        <w:rPr>
          <w:rFonts w:ascii="Arial" w:hAnsi="Arial" w:cs="Arial"/>
          <w:sz w:val="24"/>
          <w:szCs w:val="24"/>
        </w:rPr>
        <w:t xml:space="preserve"> se da por terminada a </w:t>
      </w:r>
      <w:r w:rsidRPr="006A259A">
        <w:rPr>
          <w:rFonts w:ascii="Arial" w:hAnsi="Arial" w:cs="Arial"/>
          <w:sz w:val="24"/>
          <w:szCs w:val="24"/>
        </w:rPr>
        <w:t xml:space="preserve">las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(AS)</w:t>
      </w:r>
      <w:r w:rsidRPr="00033D06">
        <w:rPr>
          <w:rFonts w:ascii="Arial" w:hAnsi="Arial" w:cs="Arial"/>
          <w:sz w:val="24"/>
          <w:szCs w:val="24"/>
        </w:rPr>
        <w:t xml:space="preserve"> horas del mismo día de su inicio, firmando en tres tantos al margen y al calce por todas las personas que en este acto intervinieron, obteniendo un total de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(AT)</w:t>
      </w:r>
      <w:r w:rsidRPr="00033D06">
        <w:rPr>
          <w:rFonts w:ascii="Arial" w:hAnsi="Arial" w:cs="Arial"/>
          <w:sz w:val="24"/>
          <w:szCs w:val="24"/>
        </w:rPr>
        <w:t xml:space="preserve"> fojas útiles por el lado anverso conformadas por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(AT)</w:t>
      </w:r>
      <w:r w:rsidRPr="00033D06">
        <w:rPr>
          <w:rFonts w:ascii="Arial" w:hAnsi="Arial" w:cs="Arial"/>
          <w:sz w:val="24"/>
          <w:szCs w:val="24"/>
        </w:rPr>
        <w:t xml:space="preserve"> fojas</w:t>
      </w:r>
      <w:r w:rsidRPr="00B761A5">
        <w:rPr>
          <w:rFonts w:ascii="Arial" w:hAnsi="Arial" w:cs="Arial"/>
          <w:sz w:val="24"/>
          <w:szCs w:val="24"/>
        </w:rPr>
        <w:t xml:space="preserve"> ú</w:t>
      </w:r>
      <w:r w:rsidRPr="00870E8B">
        <w:rPr>
          <w:rFonts w:ascii="Arial" w:hAnsi="Arial" w:cs="Arial"/>
          <w:sz w:val="24"/>
          <w:szCs w:val="24"/>
        </w:rPr>
        <w:t>tiles</w:t>
      </w:r>
      <w:r w:rsidR="00540F85">
        <w:rPr>
          <w:rFonts w:ascii="Arial" w:hAnsi="Arial" w:cs="Arial"/>
          <w:sz w:val="24"/>
          <w:szCs w:val="24"/>
        </w:rPr>
        <w:t xml:space="preserve"> </w:t>
      </w:r>
      <w:r w:rsidRPr="00870E8B">
        <w:rPr>
          <w:rFonts w:ascii="Arial" w:hAnsi="Arial" w:cs="Arial"/>
          <w:sz w:val="24"/>
          <w:szCs w:val="24"/>
        </w:rPr>
        <w:t xml:space="preserve">del Acta </w:t>
      </w:r>
      <w:r w:rsidR="006A259A">
        <w:rPr>
          <w:rFonts w:ascii="Arial" w:hAnsi="Arial" w:cs="Arial"/>
          <w:sz w:val="24"/>
          <w:szCs w:val="24"/>
        </w:rPr>
        <w:t>de entrega - recepción</w:t>
      </w:r>
      <w:r w:rsidRPr="00D03DE3">
        <w:rPr>
          <w:rFonts w:ascii="Arial" w:hAnsi="Arial" w:cs="Arial"/>
          <w:sz w:val="24"/>
          <w:szCs w:val="24"/>
        </w:rPr>
        <w:t xml:space="preserve">,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(AT)</w:t>
      </w:r>
      <w:r w:rsidRPr="00D03DE3">
        <w:rPr>
          <w:rFonts w:ascii="Arial" w:hAnsi="Arial" w:cs="Arial"/>
          <w:sz w:val="24"/>
          <w:szCs w:val="24"/>
        </w:rPr>
        <w:t xml:space="preserve"> fojas en copia simple de identificaciones oficiales y </w:t>
      </w:r>
      <w:r w:rsidR="005112E2" w:rsidRPr="005112E2">
        <w:rPr>
          <w:rFonts w:ascii="Arial" w:hAnsi="Arial" w:cs="Arial"/>
          <w:sz w:val="24"/>
          <w:szCs w:val="24"/>
          <w:highlight w:val="cyan"/>
        </w:rPr>
        <w:t>(AT)</w:t>
      </w:r>
      <w:r w:rsidR="00A5695A" w:rsidRPr="00D03DE3">
        <w:rPr>
          <w:rFonts w:ascii="Arial" w:hAnsi="Arial" w:cs="Arial"/>
          <w:sz w:val="24"/>
          <w:szCs w:val="24"/>
        </w:rPr>
        <w:t xml:space="preserve"> foja</w:t>
      </w:r>
      <w:r w:rsidR="00033D06">
        <w:rPr>
          <w:rFonts w:ascii="Arial" w:hAnsi="Arial" w:cs="Arial"/>
          <w:sz w:val="24"/>
          <w:szCs w:val="24"/>
        </w:rPr>
        <w:t>s</w:t>
      </w:r>
      <w:r w:rsidR="00A5695A" w:rsidRPr="00D03DE3">
        <w:rPr>
          <w:rFonts w:ascii="Arial" w:hAnsi="Arial" w:cs="Arial"/>
          <w:sz w:val="24"/>
          <w:szCs w:val="24"/>
        </w:rPr>
        <w:t xml:space="preserve"> útil</w:t>
      </w:r>
      <w:r w:rsidR="00033D06">
        <w:rPr>
          <w:rFonts w:ascii="Arial" w:hAnsi="Arial" w:cs="Arial"/>
          <w:sz w:val="24"/>
          <w:szCs w:val="24"/>
        </w:rPr>
        <w:t>es</w:t>
      </w:r>
      <w:r w:rsidR="00A5695A" w:rsidRPr="00D03DE3">
        <w:rPr>
          <w:rFonts w:ascii="Arial" w:hAnsi="Arial" w:cs="Arial"/>
          <w:sz w:val="24"/>
          <w:szCs w:val="24"/>
        </w:rPr>
        <w:t xml:space="preserve"> en</w:t>
      </w:r>
      <w:r w:rsidR="00A5695A">
        <w:rPr>
          <w:rFonts w:ascii="Arial" w:hAnsi="Arial" w:cs="Arial"/>
          <w:sz w:val="24"/>
          <w:szCs w:val="24"/>
        </w:rPr>
        <w:t xml:space="preserve"> copia</w:t>
      </w:r>
      <w:r w:rsidR="00033D06">
        <w:rPr>
          <w:rFonts w:ascii="Arial" w:hAnsi="Arial" w:cs="Arial"/>
          <w:sz w:val="24"/>
          <w:szCs w:val="24"/>
        </w:rPr>
        <w:t>s</w:t>
      </w:r>
      <w:r w:rsidR="00A5695A">
        <w:rPr>
          <w:rFonts w:ascii="Arial" w:hAnsi="Arial" w:cs="Arial"/>
          <w:sz w:val="24"/>
          <w:szCs w:val="24"/>
        </w:rPr>
        <w:t xml:space="preserve"> simple</w:t>
      </w:r>
      <w:r w:rsidR="00033D06">
        <w:rPr>
          <w:rFonts w:ascii="Arial" w:hAnsi="Arial" w:cs="Arial"/>
          <w:sz w:val="24"/>
          <w:szCs w:val="24"/>
        </w:rPr>
        <w:t>s</w:t>
      </w:r>
      <w:r w:rsidR="00A5695A">
        <w:rPr>
          <w:rFonts w:ascii="Arial" w:hAnsi="Arial" w:cs="Arial"/>
          <w:sz w:val="24"/>
          <w:szCs w:val="24"/>
        </w:rPr>
        <w:t xml:space="preserve"> del oficio</w:t>
      </w:r>
      <w:r w:rsidRPr="006E61A3">
        <w:rPr>
          <w:rFonts w:ascii="Arial" w:hAnsi="Arial" w:cs="Arial"/>
          <w:sz w:val="24"/>
          <w:szCs w:val="24"/>
        </w:rPr>
        <w:t xml:space="preserve"> de comisión</w:t>
      </w:r>
      <w:r w:rsidR="005112E2">
        <w:rPr>
          <w:rFonts w:ascii="Arial" w:hAnsi="Arial" w:cs="Arial"/>
          <w:sz w:val="24"/>
          <w:szCs w:val="24"/>
        </w:rPr>
        <w:t>,</w:t>
      </w:r>
      <w:r w:rsidR="001302E3">
        <w:rPr>
          <w:rFonts w:ascii="Arial" w:hAnsi="Arial" w:cs="Arial"/>
          <w:sz w:val="24"/>
          <w:szCs w:val="24"/>
        </w:rPr>
        <w:t xml:space="preserve"> </w:t>
      </w:r>
      <w:r w:rsidR="005112E2" w:rsidRPr="001302E3">
        <w:rPr>
          <w:rFonts w:ascii="Arial" w:hAnsi="Arial" w:cs="Arial"/>
          <w:sz w:val="24"/>
          <w:szCs w:val="24"/>
          <w:highlight w:val="cyan"/>
        </w:rPr>
        <w:t>(AT)</w:t>
      </w:r>
      <w:r w:rsidR="005112E2">
        <w:rPr>
          <w:rFonts w:ascii="Arial" w:hAnsi="Arial" w:cs="Arial"/>
          <w:sz w:val="24"/>
          <w:szCs w:val="24"/>
        </w:rPr>
        <w:t xml:space="preserve"> foja útil </w:t>
      </w:r>
      <w:r w:rsidR="005112E2" w:rsidRPr="00D03DE3">
        <w:rPr>
          <w:rFonts w:ascii="Arial" w:hAnsi="Arial" w:cs="Arial"/>
          <w:sz w:val="24"/>
          <w:szCs w:val="24"/>
        </w:rPr>
        <w:t>en</w:t>
      </w:r>
      <w:r w:rsidR="005112E2">
        <w:rPr>
          <w:rFonts w:ascii="Arial" w:hAnsi="Arial" w:cs="Arial"/>
          <w:sz w:val="24"/>
          <w:szCs w:val="24"/>
        </w:rPr>
        <w:t xml:space="preserve"> copia simple del nombramiento</w:t>
      </w:r>
      <w:r w:rsidRPr="006E61A3">
        <w:rPr>
          <w:rFonts w:ascii="Arial" w:hAnsi="Arial" w:cs="Arial"/>
          <w:sz w:val="24"/>
          <w:szCs w:val="24"/>
        </w:rPr>
        <w:t xml:space="preserve">. Así mismo, se hace entrega física al servidor público </w:t>
      </w:r>
      <w:r w:rsidRPr="006E61A3">
        <w:rPr>
          <w:rFonts w:ascii="Arial" w:hAnsi="Arial" w:cs="Arial"/>
          <w:sz w:val="24"/>
          <w:szCs w:val="24"/>
        </w:rPr>
        <w:lastRenderedPageBreak/>
        <w:t xml:space="preserve">que recibe, al servidor público </w:t>
      </w:r>
      <w:r>
        <w:rPr>
          <w:rFonts w:ascii="Arial" w:hAnsi="Arial" w:cs="Arial"/>
          <w:sz w:val="24"/>
          <w:szCs w:val="24"/>
        </w:rPr>
        <w:t>que entrega</w:t>
      </w:r>
      <w:r w:rsidRPr="006E61A3">
        <w:rPr>
          <w:rFonts w:ascii="Arial" w:hAnsi="Arial" w:cs="Arial"/>
          <w:sz w:val="24"/>
          <w:szCs w:val="24"/>
        </w:rPr>
        <w:t xml:space="preserve"> y al Órgano Interno de Cont</w:t>
      </w:r>
      <w:r>
        <w:rPr>
          <w:rFonts w:ascii="Arial" w:hAnsi="Arial" w:cs="Arial"/>
          <w:sz w:val="24"/>
          <w:szCs w:val="24"/>
        </w:rPr>
        <w:t xml:space="preserve">rol </w:t>
      </w:r>
      <w:r w:rsidRPr="00033D06">
        <w:rPr>
          <w:rFonts w:ascii="Arial" w:hAnsi="Arial" w:cs="Arial"/>
          <w:sz w:val="24"/>
          <w:szCs w:val="24"/>
        </w:rPr>
        <w:t xml:space="preserve">de los formatos en original, que constan </w:t>
      </w:r>
      <w:r w:rsidRPr="006A259A">
        <w:rPr>
          <w:rFonts w:ascii="Arial" w:hAnsi="Arial" w:cs="Arial"/>
          <w:sz w:val="24"/>
          <w:szCs w:val="24"/>
          <w:highlight w:val="cyan"/>
        </w:rPr>
        <w:t>de</w:t>
      </w:r>
      <w:r w:rsidR="00752731" w:rsidRPr="006A259A">
        <w:rPr>
          <w:rFonts w:ascii="Arial" w:hAnsi="Arial" w:cs="Arial"/>
          <w:sz w:val="24"/>
          <w:szCs w:val="24"/>
          <w:highlight w:val="cyan"/>
        </w:rPr>
        <w:t xml:space="preserve"> </w:t>
      </w:r>
      <w:r w:rsidR="005112E2">
        <w:rPr>
          <w:rFonts w:ascii="Arial" w:hAnsi="Arial" w:cs="Arial"/>
          <w:sz w:val="24"/>
          <w:szCs w:val="24"/>
          <w:highlight w:val="cyan"/>
        </w:rPr>
        <w:t>(AU)</w:t>
      </w:r>
      <w:r w:rsidRPr="006A259A">
        <w:rPr>
          <w:rFonts w:ascii="Arial" w:hAnsi="Arial" w:cs="Arial"/>
          <w:sz w:val="24"/>
          <w:szCs w:val="24"/>
          <w:highlight w:val="cyan"/>
        </w:rPr>
        <w:t xml:space="preserve"> fojas</w:t>
      </w:r>
      <w:r w:rsidRPr="00033D06">
        <w:rPr>
          <w:rFonts w:ascii="Arial" w:hAnsi="Arial" w:cs="Arial"/>
          <w:sz w:val="24"/>
          <w:szCs w:val="24"/>
        </w:rPr>
        <w:t xml:space="preserve"> </w:t>
      </w:r>
      <w:r w:rsidR="00F25EC3" w:rsidRPr="00033D06">
        <w:rPr>
          <w:rFonts w:ascii="Arial" w:hAnsi="Arial" w:cs="Arial"/>
          <w:sz w:val="24"/>
          <w:szCs w:val="24"/>
        </w:rPr>
        <w:t>útiles. ----------------------------------------------------------------------------------------------------------------------------------------------------------------------------------------------------------------------------------</w:t>
      </w:r>
      <w:r w:rsidR="005112E2">
        <w:rPr>
          <w:rFonts w:ascii="Arial" w:hAnsi="Arial" w:cs="Arial"/>
          <w:sz w:val="24"/>
          <w:szCs w:val="24"/>
        </w:rPr>
        <w:t>--------------------------------------------</w:t>
      </w:r>
    </w:p>
    <w:p w14:paraId="67FBDF3D" w14:textId="77777777" w:rsidR="004A236B" w:rsidRPr="005302E1" w:rsidRDefault="004A236B" w:rsidP="004A236B">
      <w:pPr>
        <w:pStyle w:val="Ttul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 xml:space="preserve">E n t r </w:t>
      </w:r>
      <w:r>
        <w:rPr>
          <w:rFonts w:ascii="Arial" w:hAnsi="Arial" w:cs="Arial"/>
          <w:sz w:val="24"/>
          <w:szCs w:val="24"/>
        </w:rPr>
        <w:t>e</w:t>
      </w:r>
      <w:r w:rsidRPr="005302E1">
        <w:rPr>
          <w:rFonts w:ascii="Arial" w:hAnsi="Arial" w:cs="Arial"/>
          <w:sz w:val="24"/>
          <w:szCs w:val="24"/>
        </w:rPr>
        <w:t xml:space="preserve"> g a                                </w:t>
      </w:r>
      <w:r w:rsidRPr="005302E1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>R</w:t>
      </w:r>
      <w:r w:rsidRPr="005302E1">
        <w:rPr>
          <w:rFonts w:ascii="Arial" w:hAnsi="Arial" w:cs="Arial"/>
          <w:sz w:val="24"/>
          <w:szCs w:val="24"/>
        </w:rPr>
        <w:t xml:space="preserve"> e c i b e</w:t>
      </w:r>
    </w:p>
    <w:p w14:paraId="44B013CE" w14:textId="77777777" w:rsidR="004A236B" w:rsidRPr="005302E1" w:rsidRDefault="004A236B" w:rsidP="004A236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8838" w:type="dxa"/>
        <w:jc w:val="center"/>
        <w:tblLayout w:type="fixed"/>
        <w:tblLook w:val="0000" w:firstRow="0" w:lastRow="0" w:firstColumn="0" w:lastColumn="0" w:noHBand="0" w:noVBand="0"/>
      </w:tblPr>
      <w:tblGrid>
        <w:gridCol w:w="4257"/>
        <w:gridCol w:w="280"/>
        <w:gridCol w:w="4301"/>
      </w:tblGrid>
      <w:tr w:rsidR="004A236B" w:rsidRPr="005302E1" w14:paraId="241F4951" w14:textId="77777777" w:rsidTr="005B29A9">
        <w:trPr>
          <w:trHeight w:val="340"/>
          <w:jc w:val="center"/>
        </w:trPr>
        <w:tc>
          <w:tcPr>
            <w:tcW w:w="4257" w:type="dxa"/>
            <w:tcBorders>
              <w:top w:val="single" w:sz="6" w:space="0" w:color="000000"/>
            </w:tcBorders>
          </w:tcPr>
          <w:p w14:paraId="31F4AE36" w14:textId="5935F8DD" w:rsidR="004A236B" w:rsidRPr="00DE006D" w:rsidRDefault="005D6D27" w:rsidP="005B29A9">
            <w:pPr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D03D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3DE3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302E3" w:rsidRPr="00EB401E">
              <w:rPr>
                <w:rFonts w:ascii="Arial" w:hAnsi="Arial" w:cs="Arial"/>
                <w:sz w:val="24"/>
                <w:szCs w:val="24"/>
                <w:highlight w:val="cyan"/>
              </w:rPr>
              <w:t>(AV)</w:t>
            </w:r>
          </w:p>
        </w:tc>
        <w:tc>
          <w:tcPr>
            <w:tcW w:w="280" w:type="dxa"/>
          </w:tcPr>
          <w:p w14:paraId="12CC286F" w14:textId="77777777" w:rsidR="004A236B" w:rsidRPr="00AC664B" w:rsidRDefault="004A236B" w:rsidP="005B29A9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000000"/>
            </w:tcBorders>
          </w:tcPr>
          <w:p w14:paraId="3D37E37F" w14:textId="08B085DE" w:rsidR="004A236B" w:rsidRPr="00DE006D" w:rsidRDefault="00EB401E" w:rsidP="005B29A9">
            <w:pPr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EB401E">
              <w:rPr>
                <w:rFonts w:ascii="Arial" w:hAnsi="Arial" w:cs="Arial"/>
                <w:sz w:val="24"/>
                <w:szCs w:val="24"/>
                <w:highlight w:val="cyan"/>
              </w:rPr>
              <w:t>(AW)</w:t>
            </w:r>
          </w:p>
        </w:tc>
      </w:tr>
    </w:tbl>
    <w:p w14:paraId="3E1E6D86" w14:textId="77777777" w:rsidR="004B4CC3" w:rsidRDefault="004B4CC3" w:rsidP="004A23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B8804" w14:textId="77777777" w:rsidR="004A236B" w:rsidRPr="005302E1" w:rsidRDefault="004A236B" w:rsidP="004A23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302E1">
        <w:rPr>
          <w:rFonts w:ascii="Arial" w:hAnsi="Arial" w:cs="Arial"/>
          <w:sz w:val="24"/>
          <w:szCs w:val="24"/>
        </w:rPr>
        <w:t>Por el Órgano Interno de Control de la Universidad Autónoma de Nayarit.</w:t>
      </w:r>
    </w:p>
    <w:p w14:paraId="69AAE0C5" w14:textId="77777777" w:rsidR="004B4CC3" w:rsidRDefault="004B4CC3" w:rsidP="005B29A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9E58511" w14:textId="2ECED2FC" w:rsidR="007607C0" w:rsidRDefault="000948F8" w:rsidP="007F22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REPRESENTANTES</w:t>
      </w:r>
    </w:p>
    <w:p w14:paraId="4F80E417" w14:textId="77777777" w:rsidR="00B367B4" w:rsidRDefault="00B367B4" w:rsidP="007F22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3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6"/>
        <w:gridCol w:w="4156"/>
      </w:tblGrid>
      <w:tr w:rsidR="00B367B4" w:rsidRPr="00A34A6A" w14:paraId="48EFD184" w14:textId="77777777" w:rsidTr="00E85D0B">
        <w:trPr>
          <w:trHeight w:val="487"/>
          <w:jc w:val="center"/>
        </w:trPr>
        <w:tc>
          <w:tcPr>
            <w:tcW w:w="4156" w:type="dxa"/>
            <w:tcBorders>
              <w:right w:val="nil"/>
            </w:tcBorders>
          </w:tcPr>
          <w:p w14:paraId="030C9853" w14:textId="3603B25B" w:rsidR="00B367B4" w:rsidRPr="00B367B4" w:rsidRDefault="00EB401E" w:rsidP="00E85D0B">
            <w:pPr>
              <w:pBdr>
                <w:top w:val="single" w:sz="4" w:space="1" w:color="000000"/>
              </w:pBd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401E">
              <w:rPr>
                <w:rFonts w:ascii="Arial" w:hAnsi="Arial" w:cs="Arial"/>
                <w:sz w:val="24"/>
                <w:szCs w:val="24"/>
                <w:highlight w:val="cyan"/>
              </w:rPr>
              <w:t>(AX)</w:t>
            </w:r>
          </w:p>
        </w:tc>
        <w:tc>
          <w:tcPr>
            <w:tcW w:w="4156" w:type="dxa"/>
            <w:tcBorders>
              <w:left w:val="nil"/>
            </w:tcBorders>
          </w:tcPr>
          <w:p w14:paraId="153C64B3" w14:textId="383BF7CF" w:rsidR="00B367B4" w:rsidRPr="00B367B4" w:rsidRDefault="00EB401E" w:rsidP="00E85D0B">
            <w:pPr>
              <w:pBdr>
                <w:top w:val="single" w:sz="4" w:space="1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401E">
              <w:rPr>
                <w:rFonts w:ascii="Arial" w:hAnsi="Arial" w:cs="Arial"/>
                <w:sz w:val="24"/>
                <w:szCs w:val="24"/>
                <w:highlight w:val="cyan"/>
              </w:rPr>
              <w:t>(AX)</w:t>
            </w:r>
          </w:p>
        </w:tc>
      </w:tr>
      <w:tr w:rsidR="00B367B4" w:rsidRPr="00BA5EA5" w14:paraId="7C8FAC38" w14:textId="77777777" w:rsidTr="00E85D0B">
        <w:trPr>
          <w:trHeight w:val="459"/>
          <w:jc w:val="center"/>
        </w:trPr>
        <w:tc>
          <w:tcPr>
            <w:tcW w:w="4156" w:type="dxa"/>
            <w:tcBorders>
              <w:right w:val="nil"/>
            </w:tcBorders>
          </w:tcPr>
          <w:p w14:paraId="33457F0F" w14:textId="41CDA49A" w:rsidR="00B367B4" w:rsidRPr="00BA5EA5" w:rsidRDefault="00B367B4" w:rsidP="00E85D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6" w:type="dxa"/>
            <w:tcBorders>
              <w:left w:val="nil"/>
            </w:tcBorders>
          </w:tcPr>
          <w:p w14:paraId="0C282E94" w14:textId="314824F9" w:rsidR="00B367B4" w:rsidRPr="00BA5EA5" w:rsidRDefault="00B367B4" w:rsidP="00E85D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</w:t>
            </w:r>
          </w:p>
        </w:tc>
      </w:tr>
    </w:tbl>
    <w:p w14:paraId="2613604E" w14:textId="77777777" w:rsidR="00871649" w:rsidRDefault="00871649" w:rsidP="00787A3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10D0BA" w14:textId="77777777" w:rsidR="004A236B" w:rsidRDefault="004A236B" w:rsidP="004A23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2E1">
        <w:rPr>
          <w:rFonts w:ascii="Arial" w:hAnsi="Arial" w:cs="Arial"/>
          <w:b/>
          <w:sz w:val="24"/>
          <w:szCs w:val="24"/>
        </w:rPr>
        <w:t>TESTIGOS</w:t>
      </w:r>
    </w:p>
    <w:p w14:paraId="5CD06EE6" w14:textId="77777777" w:rsidR="005B29A9" w:rsidRDefault="005B29A9" w:rsidP="004A236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C9B4FD0" w14:textId="77777777" w:rsidR="004A236B" w:rsidRPr="005302E1" w:rsidRDefault="004A236B" w:rsidP="004A236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83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6"/>
        <w:gridCol w:w="4156"/>
      </w:tblGrid>
      <w:tr w:rsidR="004A236B" w:rsidRPr="005302E1" w14:paraId="606E0156" w14:textId="77777777" w:rsidTr="00BA5EA5">
        <w:trPr>
          <w:trHeight w:val="487"/>
          <w:jc w:val="center"/>
        </w:trPr>
        <w:tc>
          <w:tcPr>
            <w:tcW w:w="4156" w:type="dxa"/>
            <w:tcBorders>
              <w:right w:val="nil"/>
            </w:tcBorders>
          </w:tcPr>
          <w:p w14:paraId="4D51B541" w14:textId="16A6A15B" w:rsidR="004A236B" w:rsidRPr="00033D06" w:rsidRDefault="005D6D27" w:rsidP="005B29A9">
            <w:pPr>
              <w:pBdr>
                <w:top w:val="single" w:sz="4" w:space="1" w:color="000000"/>
              </w:pBd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184108041"/>
            <w:r w:rsidRPr="00AA0929"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 w:rsidR="00EB401E" w:rsidRPr="00EB401E">
              <w:rPr>
                <w:rFonts w:ascii="Arial" w:hAnsi="Arial" w:cs="Arial"/>
                <w:sz w:val="24"/>
                <w:szCs w:val="24"/>
                <w:highlight w:val="cyan"/>
              </w:rPr>
              <w:t>(AY)</w:t>
            </w:r>
          </w:p>
        </w:tc>
        <w:tc>
          <w:tcPr>
            <w:tcW w:w="4156" w:type="dxa"/>
            <w:tcBorders>
              <w:left w:val="nil"/>
            </w:tcBorders>
          </w:tcPr>
          <w:p w14:paraId="52A35E85" w14:textId="5CEE718F" w:rsidR="006C47F6" w:rsidRPr="00033D06" w:rsidRDefault="004F723B" w:rsidP="00644447">
            <w:pPr>
              <w:pBdr>
                <w:top w:val="single" w:sz="4" w:space="1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F2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43D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401E" w:rsidRPr="00EB401E">
              <w:rPr>
                <w:rFonts w:ascii="Arial" w:hAnsi="Arial" w:cs="Arial"/>
                <w:sz w:val="24"/>
                <w:szCs w:val="24"/>
                <w:highlight w:val="cyan"/>
              </w:rPr>
              <w:t>(AZ)</w:t>
            </w:r>
          </w:p>
        </w:tc>
      </w:tr>
      <w:tr w:rsidR="004A236B" w:rsidRPr="005302E1" w14:paraId="11AA565E" w14:textId="77777777" w:rsidTr="00BA5EA5">
        <w:trPr>
          <w:trHeight w:val="459"/>
          <w:jc w:val="center"/>
        </w:trPr>
        <w:tc>
          <w:tcPr>
            <w:tcW w:w="4156" w:type="dxa"/>
            <w:tcBorders>
              <w:right w:val="nil"/>
            </w:tcBorders>
          </w:tcPr>
          <w:p w14:paraId="77362518" w14:textId="77777777" w:rsidR="004A236B" w:rsidRPr="00BA5EA5" w:rsidRDefault="004A236B" w:rsidP="005B2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A5">
              <w:rPr>
                <w:rFonts w:ascii="Arial" w:hAnsi="Arial" w:cs="Arial"/>
                <w:sz w:val="24"/>
                <w:szCs w:val="24"/>
              </w:rPr>
              <w:t>Testigo</w:t>
            </w:r>
          </w:p>
        </w:tc>
        <w:tc>
          <w:tcPr>
            <w:tcW w:w="4156" w:type="dxa"/>
            <w:tcBorders>
              <w:left w:val="nil"/>
            </w:tcBorders>
          </w:tcPr>
          <w:p w14:paraId="7339F649" w14:textId="77777777" w:rsidR="004A236B" w:rsidRPr="00BA5EA5" w:rsidRDefault="004A236B" w:rsidP="005B2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A5">
              <w:rPr>
                <w:rFonts w:ascii="Arial" w:hAnsi="Arial" w:cs="Arial"/>
                <w:sz w:val="24"/>
                <w:szCs w:val="24"/>
              </w:rPr>
              <w:t>Testigo</w:t>
            </w:r>
          </w:p>
        </w:tc>
      </w:tr>
      <w:bookmarkEnd w:id="5"/>
    </w:tbl>
    <w:p w14:paraId="7E569B3B" w14:textId="77777777" w:rsidR="0002482E" w:rsidRDefault="0002482E" w:rsidP="0002482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456529E" w14:textId="05A538F0" w:rsidR="006268C5" w:rsidRDefault="0002482E" w:rsidP="006268C5">
      <w:pPr>
        <w:spacing w:line="240" w:lineRule="auto"/>
        <w:jc w:val="both"/>
      </w:pPr>
      <w:r w:rsidRPr="00886ACF">
        <w:rPr>
          <w:rFonts w:ascii="Arial" w:hAnsi="Arial" w:cs="Arial"/>
          <w:sz w:val="18"/>
          <w:szCs w:val="18"/>
        </w:rPr>
        <w:t xml:space="preserve">La presente foja, corresponde al acta de entrega-recepción, levantada el </w:t>
      </w:r>
      <w:proofErr w:type="spellStart"/>
      <w:r w:rsidR="00DA3D29">
        <w:rPr>
          <w:rFonts w:ascii="Arial" w:hAnsi="Arial" w:cs="Arial"/>
          <w:sz w:val="18"/>
          <w:szCs w:val="18"/>
        </w:rPr>
        <w:t>dia</w:t>
      </w:r>
      <w:proofErr w:type="spellEnd"/>
      <w:r w:rsidR="00DA3D29">
        <w:rPr>
          <w:rFonts w:ascii="Arial" w:hAnsi="Arial" w:cs="Arial"/>
          <w:sz w:val="18"/>
          <w:szCs w:val="18"/>
        </w:rPr>
        <w:t xml:space="preserve"> </w:t>
      </w:r>
      <w:r w:rsidR="001D12FF" w:rsidRPr="001D12FF">
        <w:rPr>
          <w:rFonts w:ascii="Arial" w:hAnsi="Arial" w:cs="Arial"/>
          <w:sz w:val="18"/>
          <w:szCs w:val="18"/>
          <w:highlight w:val="cyan"/>
        </w:rPr>
        <w:t>(BA)</w:t>
      </w:r>
      <w:r w:rsidRPr="00886ACF">
        <w:rPr>
          <w:rFonts w:ascii="Arial" w:hAnsi="Arial" w:cs="Arial"/>
          <w:sz w:val="18"/>
          <w:szCs w:val="18"/>
        </w:rPr>
        <w:t xml:space="preserve"> de </w:t>
      </w:r>
      <w:r w:rsidR="001D12FF" w:rsidRPr="001D12FF">
        <w:rPr>
          <w:rFonts w:ascii="Arial" w:hAnsi="Arial" w:cs="Arial"/>
          <w:sz w:val="18"/>
          <w:szCs w:val="18"/>
          <w:highlight w:val="cyan"/>
        </w:rPr>
        <w:t>(BB)</w:t>
      </w:r>
      <w:r w:rsidR="00D03DE3">
        <w:rPr>
          <w:rFonts w:ascii="Arial" w:hAnsi="Arial" w:cs="Arial"/>
          <w:sz w:val="18"/>
          <w:szCs w:val="18"/>
        </w:rPr>
        <w:t xml:space="preserve"> </w:t>
      </w:r>
      <w:r w:rsidRPr="00886ACF">
        <w:rPr>
          <w:rFonts w:ascii="Arial" w:hAnsi="Arial" w:cs="Arial"/>
          <w:sz w:val="18"/>
          <w:szCs w:val="18"/>
        </w:rPr>
        <w:t xml:space="preserve">de </w:t>
      </w:r>
      <w:r w:rsidR="00D03DE3" w:rsidRPr="00DA3D29">
        <w:rPr>
          <w:rFonts w:ascii="Arial" w:hAnsi="Arial" w:cs="Arial"/>
          <w:sz w:val="18"/>
          <w:szCs w:val="18"/>
          <w:highlight w:val="cyan"/>
        </w:rPr>
        <w:t>202</w:t>
      </w:r>
      <w:r w:rsidR="00DA3D29" w:rsidRPr="00DA3D29">
        <w:rPr>
          <w:rFonts w:ascii="Arial" w:hAnsi="Arial" w:cs="Arial"/>
          <w:sz w:val="18"/>
          <w:szCs w:val="18"/>
          <w:highlight w:val="cyan"/>
        </w:rPr>
        <w:t>5</w:t>
      </w:r>
      <w:r w:rsidRPr="00886ACF">
        <w:rPr>
          <w:rFonts w:ascii="Arial" w:hAnsi="Arial" w:cs="Arial"/>
          <w:sz w:val="18"/>
          <w:szCs w:val="18"/>
        </w:rPr>
        <w:t xml:space="preserve">, en </w:t>
      </w:r>
      <w:r w:rsidR="00D03DE3">
        <w:rPr>
          <w:rFonts w:ascii="Arial" w:hAnsi="Arial" w:cs="Arial"/>
          <w:sz w:val="18"/>
          <w:szCs w:val="18"/>
        </w:rPr>
        <w:t>la</w:t>
      </w:r>
      <w:r w:rsidR="00C4399D">
        <w:rPr>
          <w:rFonts w:ascii="Arial" w:hAnsi="Arial" w:cs="Arial"/>
          <w:sz w:val="18"/>
          <w:szCs w:val="18"/>
        </w:rPr>
        <w:t xml:space="preserve">s oficinas de la </w:t>
      </w:r>
      <w:r w:rsidR="001D12FF" w:rsidRPr="001D12FF">
        <w:rPr>
          <w:rFonts w:ascii="Arial" w:hAnsi="Arial" w:cs="Arial"/>
          <w:sz w:val="18"/>
          <w:szCs w:val="18"/>
          <w:highlight w:val="cyan"/>
        </w:rPr>
        <w:t>(BC)</w:t>
      </w:r>
      <w:r w:rsidR="004F723B">
        <w:rPr>
          <w:rFonts w:ascii="Arial" w:hAnsi="Arial" w:cs="Arial"/>
          <w:sz w:val="18"/>
          <w:szCs w:val="18"/>
        </w:rPr>
        <w:t xml:space="preserve"> </w:t>
      </w:r>
      <w:r w:rsidRPr="00886ACF">
        <w:rPr>
          <w:rFonts w:ascii="Arial" w:hAnsi="Arial" w:cs="Arial"/>
          <w:sz w:val="18"/>
          <w:szCs w:val="18"/>
        </w:rPr>
        <w:t>de la Universidad Autónoma de Nayarit</w:t>
      </w:r>
      <w:r w:rsidR="003C080D">
        <w:rPr>
          <w:rFonts w:ascii="Arial" w:hAnsi="Arial" w:cs="Arial"/>
          <w:sz w:val="18"/>
          <w:szCs w:val="18"/>
        </w:rPr>
        <w:t>.</w:t>
      </w:r>
      <w:r w:rsidRPr="00886ACF">
        <w:rPr>
          <w:rFonts w:ascii="Arial" w:hAnsi="Arial" w:cs="Arial"/>
          <w:sz w:val="18"/>
          <w:szCs w:val="18"/>
        </w:rPr>
        <w:t xml:space="preserve"> </w:t>
      </w:r>
    </w:p>
    <w:sectPr w:rsidR="006268C5" w:rsidSect="009C29AA">
      <w:headerReference w:type="default" r:id="rId7"/>
      <w:footerReference w:type="default" r:id="rId8"/>
      <w:pgSz w:w="12240" w:h="15840"/>
      <w:pgMar w:top="1304" w:right="1531" w:bottom="1304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90AF" w14:textId="77777777" w:rsidR="00591C26" w:rsidRDefault="00591C26" w:rsidP="007E3BB3">
      <w:pPr>
        <w:spacing w:after="0" w:line="240" w:lineRule="auto"/>
      </w:pPr>
      <w:r>
        <w:separator/>
      </w:r>
    </w:p>
  </w:endnote>
  <w:endnote w:type="continuationSeparator" w:id="0">
    <w:p w14:paraId="691EC528" w14:textId="77777777" w:rsidR="00591C26" w:rsidRDefault="00591C26" w:rsidP="007E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72B5" w14:textId="77777777" w:rsidR="000948F8" w:rsidRDefault="00094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A5695A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A5695A">
      <w:rPr>
        <w:b/>
        <w:noProof/>
        <w:color w:val="000000"/>
        <w:sz w:val="20"/>
        <w:szCs w:val="20"/>
      </w:rPr>
      <w:t>8</w:t>
    </w:r>
    <w:r>
      <w:rPr>
        <w:b/>
        <w:color w:val="000000"/>
        <w:sz w:val="20"/>
        <w:szCs w:val="20"/>
      </w:rPr>
      <w:fldChar w:fldCharType="end"/>
    </w:r>
  </w:p>
  <w:p w14:paraId="4E588F5A" w14:textId="77777777" w:rsidR="000948F8" w:rsidRDefault="00094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hidden="0" allowOverlap="1" wp14:anchorId="47C76590" wp14:editId="47902153">
          <wp:simplePos x="0" y="0"/>
          <wp:positionH relativeFrom="column">
            <wp:posOffset>-503552</wp:posOffset>
          </wp:positionH>
          <wp:positionV relativeFrom="paragraph">
            <wp:posOffset>661756</wp:posOffset>
          </wp:positionV>
          <wp:extent cx="706755" cy="702945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F7B2" w14:textId="77777777" w:rsidR="00591C26" w:rsidRDefault="00591C26" w:rsidP="007E3BB3">
      <w:pPr>
        <w:spacing w:after="0" w:line="240" w:lineRule="auto"/>
      </w:pPr>
      <w:r>
        <w:separator/>
      </w:r>
    </w:p>
  </w:footnote>
  <w:footnote w:type="continuationSeparator" w:id="0">
    <w:p w14:paraId="67E1BD36" w14:textId="77777777" w:rsidR="00591C26" w:rsidRDefault="00591C26" w:rsidP="007E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4505" w14:textId="77777777" w:rsidR="00E717C1" w:rsidRDefault="000948F8" w:rsidP="005B29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theme="minorHAnsi"/>
        <w:b/>
        <w:color w:val="000000"/>
        <w:sz w:val="24"/>
        <w:szCs w:val="24"/>
      </w:rPr>
    </w:pPr>
    <w:r w:rsidRPr="00C4399D">
      <w:rPr>
        <w:rFonts w:cstheme="minorHAnsi"/>
        <w:noProof/>
        <w:lang w:val="es-MX" w:eastAsia="es-MX"/>
      </w:rPr>
      <w:drawing>
        <wp:anchor distT="0" distB="0" distL="114300" distR="114300" simplePos="0" relativeHeight="251750400" behindDoc="0" locked="0" layoutInCell="1" hidden="0" allowOverlap="1" wp14:anchorId="71CE673C" wp14:editId="165B4DE1">
          <wp:simplePos x="0" y="0"/>
          <wp:positionH relativeFrom="column">
            <wp:posOffset>-214630</wp:posOffset>
          </wp:positionH>
          <wp:positionV relativeFrom="paragraph">
            <wp:posOffset>18389</wp:posOffset>
          </wp:positionV>
          <wp:extent cx="617838" cy="70294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838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4399D">
      <w:rPr>
        <w:rFonts w:cstheme="minorHAnsi"/>
        <w:b/>
        <w:color w:val="000000"/>
        <w:sz w:val="24"/>
        <w:szCs w:val="24"/>
      </w:rPr>
      <w:t xml:space="preserve">ACTA ENTREGA-RECEPCIÓN </w:t>
    </w:r>
  </w:p>
  <w:p w14:paraId="7171F285" w14:textId="5F5FE143" w:rsidR="00B36D1B" w:rsidRDefault="000948F8" w:rsidP="00E717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theme="minorHAnsi"/>
        <w:b/>
        <w:color w:val="000000"/>
        <w:sz w:val="24"/>
        <w:szCs w:val="24"/>
      </w:rPr>
    </w:pPr>
    <w:r w:rsidRPr="00C4399D">
      <w:rPr>
        <w:rFonts w:cstheme="minorHAnsi"/>
        <w:b/>
        <w:color w:val="000000"/>
        <w:sz w:val="24"/>
        <w:szCs w:val="24"/>
      </w:rPr>
      <w:t xml:space="preserve">DE LA </w:t>
    </w:r>
    <w:r w:rsidR="00403A0A" w:rsidRPr="002F10D9">
      <w:rPr>
        <w:rFonts w:cstheme="minorHAnsi"/>
        <w:b/>
        <w:color w:val="000000"/>
        <w:sz w:val="24"/>
        <w:szCs w:val="24"/>
        <w:highlight w:val="cyan"/>
      </w:rPr>
      <w:t>DIRECCIÓN/SUBDIRECCIÓN/COORDINACIÓN</w:t>
    </w:r>
    <w:r w:rsidR="00B36D1B" w:rsidRPr="002F10D9">
      <w:rPr>
        <w:rFonts w:cstheme="minorHAnsi"/>
        <w:b/>
        <w:color w:val="000000"/>
        <w:sz w:val="24"/>
        <w:szCs w:val="24"/>
        <w:highlight w:val="cyan"/>
      </w:rPr>
      <w:t>/ETC</w:t>
    </w:r>
    <w:r w:rsidR="00D07770">
      <w:rPr>
        <w:rFonts w:cstheme="minorHAnsi"/>
        <w:b/>
        <w:color w:val="000000"/>
        <w:sz w:val="24"/>
        <w:szCs w:val="24"/>
      </w:rPr>
      <w:t xml:space="preserve"> (A)</w:t>
    </w:r>
    <w:r w:rsidR="00B36D1B">
      <w:rPr>
        <w:rFonts w:cstheme="minorHAnsi"/>
        <w:b/>
        <w:color w:val="000000"/>
        <w:sz w:val="24"/>
        <w:szCs w:val="24"/>
      </w:rPr>
      <w:t xml:space="preserve"> </w:t>
    </w:r>
  </w:p>
  <w:p w14:paraId="3A74F75C" w14:textId="7E25BBB6" w:rsidR="000948F8" w:rsidRPr="00C4399D" w:rsidRDefault="00B36D1B" w:rsidP="00E717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theme="minorHAnsi"/>
        <w:b/>
        <w:color w:val="000000"/>
        <w:sz w:val="24"/>
        <w:szCs w:val="24"/>
      </w:rPr>
    </w:pPr>
    <w:r>
      <w:rPr>
        <w:rFonts w:cstheme="minorHAnsi"/>
        <w:b/>
        <w:color w:val="000000"/>
        <w:sz w:val="24"/>
        <w:szCs w:val="24"/>
      </w:rPr>
      <w:t xml:space="preserve">DE </w:t>
    </w:r>
    <w:r w:rsidR="000E72BF" w:rsidRPr="00C4399D">
      <w:rPr>
        <w:rFonts w:cstheme="minorHAnsi"/>
        <w:b/>
        <w:color w:val="000000"/>
        <w:sz w:val="24"/>
        <w:szCs w:val="24"/>
      </w:rPr>
      <w:t xml:space="preserve">LA </w:t>
    </w:r>
    <w:r w:rsidR="00DD45CD" w:rsidRPr="00C4399D">
      <w:rPr>
        <w:rFonts w:cstheme="minorHAnsi"/>
        <w:b/>
        <w:color w:val="000000"/>
        <w:sz w:val="24"/>
        <w:szCs w:val="24"/>
      </w:rPr>
      <w:t xml:space="preserve">UNIVERSIDAD </w:t>
    </w:r>
    <w:r w:rsidR="000948F8" w:rsidRPr="00C4399D">
      <w:rPr>
        <w:rFonts w:cstheme="minorHAnsi"/>
        <w:b/>
        <w:color w:val="000000"/>
        <w:sz w:val="24"/>
        <w:szCs w:val="24"/>
      </w:rPr>
      <w:t>AUTÓNOMA DE NAYARIT</w:t>
    </w:r>
    <w:r w:rsidR="002F345A" w:rsidRPr="00C4399D">
      <w:rPr>
        <w:rFonts w:cstheme="minorHAnsi"/>
        <w:b/>
        <w:color w:val="000000"/>
        <w:sz w:val="24"/>
        <w:szCs w:val="24"/>
      </w:rPr>
      <w:t>.</w:t>
    </w:r>
  </w:p>
  <w:p w14:paraId="344259FE" w14:textId="77777777" w:rsidR="000948F8" w:rsidRDefault="000948F8" w:rsidP="005B29A9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AA"/>
    <w:rsid w:val="000112F8"/>
    <w:rsid w:val="00021134"/>
    <w:rsid w:val="0002482E"/>
    <w:rsid w:val="00033D06"/>
    <w:rsid w:val="000342B5"/>
    <w:rsid w:val="00034E10"/>
    <w:rsid w:val="000422FA"/>
    <w:rsid w:val="00046003"/>
    <w:rsid w:val="00062B3B"/>
    <w:rsid w:val="000679DB"/>
    <w:rsid w:val="00071C0C"/>
    <w:rsid w:val="00081495"/>
    <w:rsid w:val="00087025"/>
    <w:rsid w:val="000948F8"/>
    <w:rsid w:val="000B2946"/>
    <w:rsid w:val="000B5B24"/>
    <w:rsid w:val="000C6095"/>
    <w:rsid w:val="000E72BF"/>
    <w:rsid w:val="001024D4"/>
    <w:rsid w:val="00111983"/>
    <w:rsid w:val="00112B4D"/>
    <w:rsid w:val="0011488F"/>
    <w:rsid w:val="00120DD3"/>
    <w:rsid w:val="00127C83"/>
    <w:rsid w:val="001302E3"/>
    <w:rsid w:val="00166485"/>
    <w:rsid w:val="00181049"/>
    <w:rsid w:val="0018359A"/>
    <w:rsid w:val="00183EFC"/>
    <w:rsid w:val="00184B5E"/>
    <w:rsid w:val="001A23B7"/>
    <w:rsid w:val="001A606F"/>
    <w:rsid w:val="001B1FA5"/>
    <w:rsid w:val="001C79D6"/>
    <w:rsid w:val="001C7CF1"/>
    <w:rsid w:val="001D12FF"/>
    <w:rsid w:val="001E574F"/>
    <w:rsid w:val="001F5636"/>
    <w:rsid w:val="001F5AB5"/>
    <w:rsid w:val="00206BE8"/>
    <w:rsid w:val="00215C49"/>
    <w:rsid w:val="00216FF1"/>
    <w:rsid w:val="002177A7"/>
    <w:rsid w:val="00226C7C"/>
    <w:rsid w:val="002375E1"/>
    <w:rsid w:val="00245572"/>
    <w:rsid w:val="00262898"/>
    <w:rsid w:val="00266364"/>
    <w:rsid w:val="002770BE"/>
    <w:rsid w:val="00282B88"/>
    <w:rsid w:val="0029128F"/>
    <w:rsid w:val="002D0CC3"/>
    <w:rsid w:val="002D4427"/>
    <w:rsid w:val="002F10D9"/>
    <w:rsid w:val="002F1E27"/>
    <w:rsid w:val="002F2CAD"/>
    <w:rsid w:val="002F345A"/>
    <w:rsid w:val="00306DC4"/>
    <w:rsid w:val="003113C4"/>
    <w:rsid w:val="0031227B"/>
    <w:rsid w:val="003138A5"/>
    <w:rsid w:val="00326017"/>
    <w:rsid w:val="00332105"/>
    <w:rsid w:val="00337F29"/>
    <w:rsid w:val="0034536E"/>
    <w:rsid w:val="003477DD"/>
    <w:rsid w:val="00352E43"/>
    <w:rsid w:val="0035405A"/>
    <w:rsid w:val="003577E5"/>
    <w:rsid w:val="00370D37"/>
    <w:rsid w:val="003719D2"/>
    <w:rsid w:val="00374580"/>
    <w:rsid w:val="003764AD"/>
    <w:rsid w:val="0039026F"/>
    <w:rsid w:val="00397DC9"/>
    <w:rsid w:val="003A0D87"/>
    <w:rsid w:val="003B76C8"/>
    <w:rsid w:val="003C080D"/>
    <w:rsid w:val="003C63C7"/>
    <w:rsid w:val="003D0CDC"/>
    <w:rsid w:val="003D6F3D"/>
    <w:rsid w:val="003E3DC0"/>
    <w:rsid w:val="003F1A81"/>
    <w:rsid w:val="00403A0A"/>
    <w:rsid w:val="004118B5"/>
    <w:rsid w:val="00411D18"/>
    <w:rsid w:val="00417C20"/>
    <w:rsid w:val="00424BA6"/>
    <w:rsid w:val="0042589B"/>
    <w:rsid w:val="004272ED"/>
    <w:rsid w:val="00434E7E"/>
    <w:rsid w:val="00437209"/>
    <w:rsid w:val="00440C37"/>
    <w:rsid w:val="0044254F"/>
    <w:rsid w:val="00442B00"/>
    <w:rsid w:val="00462F7C"/>
    <w:rsid w:val="00464AE6"/>
    <w:rsid w:val="004804B5"/>
    <w:rsid w:val="00482E3D"/>
    <w:rsid w:val="004925AB"/>
    <w:rsid w:val="0049271C"/>
    <w:rsid w:val="004A236B"/>
    <w:rsid w:val="004A6399"/>
    <w:rsid w:val="004B3D34"/>
    <w:rsid w:val="004B4CC3"/>
    <w:rsid w:val="004B7919"/>
    <w:rsid w:val="004D0F2C"/>
    <w:rsid w:val="004E1E7A"/>
    <w:rsid w:val="004F723B"/>
    <w:rsid w:val="00502205"/>
    <w:rsid w:val="005112E2"/>
    <w:rsid w:val="00526757"/>
    <w:rsid w:val="00531A07"/>
    <w:rsid w:val="00540F85"/>
    <w:rsid w:val="00550FA7"/>
    <w:rsid w:val="005510DA"/>
    <w:rsid w:val="00555F6C"/>
    <w:rsid w:val="0055664B"/>
    <w:rsid w:val="00573194"/>
    <w:rsid w:val="0057609C"/>
    <w:rsid w:val="00576FA0"/>
    <w:rsid w:val="00591C26"/>
    <w:rsid w:val="005A6AAE"/>
    <w:rsid w:val="005A7D45"/>
    <w:rsid w:val="005B29A9"/>
    <w:rsid w:val="005C2F20"/>
    <w:rsid w:val="005C5F29"/>
    <w:rsid w:val="005D6D27"/>
    <w:rsid w:val="005D7CAC"/>
    <w:rsid w:val="005F661C"/>
    <w:rsid w:val="0060104E"/>
    <w:rsid w:val="00603B5E"/>
    <w:rsid w:val="006268C5"/>
    <w:rsid w:val="00627CF8"/>
    <w:rsid w:val="006409DB"/>
    <w:rsid w:val="00640E68"/>
    <w:rsid w:val="00644447"/>
    <w:rsid w:val="006523CE"/>
    <w:rsid w:val="00660030"/>
    <w:rsid w:val="006813A0"/>
    <w:rsid w:val="00682390"/>
    <w:rsid w:val="00685ED5"/>
    <w:rsid w:val="00687EFA"/>
    <w:rsid w:val="00691C89"/>
    <w:rsid w:val="006A259A"/>
    <w:rsid w:val="006A3397"/>
    <w:rsid w:val="006A4DF6"/>
    <w:rsid w:val="006B48E7"/>
    <w:rsid w:val="006B6C0F"/>
    <w:rsid w:val="006C47F6"/>
    <w:rsid w:val="006C72DE"/>
    <w:rsid w:val="006E5F27"/>
    <w:rsid w:val="006F0B3D"/>
    <w:rsid w:val="006F147A"/>
    <w:rsid w:val="006F2ED4"/>
    <w:rsid w:val="006F2F0C"/>
    <w:rsid w:val="00700439"/>
    <w:rsid w:val="0071444B"/>
    <w:rsid w:val="00723972"/>
    <w:rsid w:val="007259DA"/>
    <w:rsid w:val="007303BA"/>
    <w:rsid w:val="00733340"/>
    <w:rsid w:val="00734A82"/>
    <w:rsid w:val="00734DF1"/>
    <w:rsid w:val="00740816"/>
    <w:rsid w:val="0074164E"/>
    <w:rsid w:val="007416DA"/>
    <w:rsid w:val="0074270B"/>
    <w:rsid w:val="00752731"/>
    <w:rsid w:val="00753678"/>
    <w:rsid w:val="007558E3"/>
    <w:rsid w:val="007607C0"/>
    <w:rsid w:val="00760A51"/>
    <w:rsid w:val="00787A34"/>
    <w:rsid w:val="007935E7"/>
    <w:rsid w:val="007948BC"/>
    <w:rsid w:val="007B1BFD"/>
    <w:rsid w:val="007B2779"/>
    <w:rsid w:val="007B722F"/>
    <w:rsid w:val="007C09F3"/>
    <w:rsid w:val="007C2460"/>
    <w:rsid w:val="007C3F59"/>
    <w:rsid w:val="007D58EB"/>
    <w:rsid w:val="007E0B59"/>
    <w:rsid w:val="007E3AC4"/>
    <w:rsid w:val="007E3BB3"/>
    <w:rsid w:val="007E4401"/>
    <w:rsid w:val="007F22A3"/>
    <w:rsid w:val="007F313F"/>
    <w:rsid w:val="00803905"/>
    <w:rsid w:val="00813055"/>
    <w:rsid w:val="00817C9B"/>
    <w:rsid w:val="00825C8F"/>
    <w:rsid w:val="008267E2"/>
    <w:rsid w:val="00831845"/>
    <w:rsid w:val="00843B7E"/>
    <w:rsid w:val="008458D4"/>
    <w:rsid w:val="0085233B"/>
    <w:rsid w:val="008547DA"/>
    <w:rsid w:val="00866DF0"/>
    <w:rsid w:val="00867E92"/>
    <w:rsid w:val="00870B3C"/>
    <w:rsid w:val="00871649"/>
    <w:rsid w:val="008923E0"/>
    <w:rsid w:val="00894771"/>
    <w:rsid w:val="008A1BB7"/>
    <w:rsid w:val="008B5453"/>
    <w:rsid w:val="008B6563"/>
    <w:rsid w:val="008D1B16"/>
    <w:rsid w:val="008D662B"/>
    <w:rsid w:val="008E2DA9"/>
    <w:rsid w:val="008E4CB8"/>
    <w:rsid w:val="008E5902"/>
    <w:rsid w:val="008F2090"/>
    <w:rsid w:val="00907FC1"/>
    <w:rsid w:val="0091138F"/>
    <w:rsid w:val="00914C2A"/>
    <w:rsid w:val="009163F5"/>
    <w:rsid w:val="009221EA"/>
    <w:rsid w:val="00924AE9"/>
    <w:rsid w:val="00930AB6"/>
    <w:rsid w:val="009324A2"/>
    <w:rsid w:val="00934E8D"/>
    <w:rsid w:val="00937D8C"/>
    <w:rsid w:val="009402EF"/>
    <w:rsid w:val="00941B3A"/>
    <w:rsid w:val="00942FB2"/>
    <w:rsid w:val="0095356A"/>
    <w:rsid w:val="00964F21"/>
    <w:rsid w:val="00973917"/>
    <w:rsid w:val="00974200"/>
    <w:rsid w:val="009755BF"/>
    <w:rsid w:val="00983D44"/>
    <w:rsid w:val="0098709B"/>
    <w:rsid w:val="00987CEB"/>
    <w:rsid w:val="009A1264"/>
    <w:rsid w:val="009C29AA"/>
    <w:rsid w:val="009D6123"/>
    <w:rsid w:val="009E1F1D"/>
    <w:rsid w:val="009F05F5"/>
    <w:rsid w:val="00A035A1"/>
    <w:rsid w:val="00A124EB"/>
    <w:rsid w:val="00A20739"/>
    <w:rsid w:val="00A2785A"/>
    <w:rsid w:val="00A31FDA"/>
    <w:rsid w:val="00A3213F"/>
    <w:rsid w:val="00A33EBF"/>
    <w:rsid w:val="00A34A6A"/>
    <w:rsid w:val="00A44A72"/>
    <w:rsid w:val="00A5695A"/>
    <w:rsid w:val="00A62F6D"/>
    <w:rsid w:val="00A63B66"/>
    <w:rsid w:val="00A81317"/>
    <w:rsid w:val="00A92E49"/>
    <w:rsid w:val="00A937DF"/>
    <w:rsid w:val="00A965DF"/>
    <w:rsid w:val="00A97631"/>
    <w:rsid w:val="00AA0929"/>
    <w:rsid w:val="00AA2EEF"/>
    <w:rsid w:val="00AA68A6"/>
    <w:rsid w:val="00AC154F"/>
    <w:rsid w:val="00AD2E06"/>
    <w:rsid w:val="00AF4571"/>
    <w:rsid w:val="00B367B4"/>
    <w:rsid w:val="00B36D1B"/>
    <w:rsid w:val="00B37865"/>
    <w:rsid w:val="00B42D2C"/>
    <w:rsid w:val="00B44EA3"/>
    <w:rsid w:val="00B4797E"/>
    <w:rsid w:val="00B51277"/>
    <w:rsid w:val="00B579DA"/>
    <w:rsid w:val="00B62018"/>
    <w:rsid w:val="00B65D9F"/>
    <w:rsid w:val="00B75209"/>
    <w:rsid w:val="00B8029A"/>
    <w:rsid w:val="00B81069"/>
    <w:rsid w:val="00B85320"/>
    <w:rsid w:val="00BA5EA5"/>
    <w:rsid w:val="00BB0893"/>
    <w:rsid w:val="00BB4DB1"/>
    <w:rsid w:val="00BC501E"/>
    <w:rsid w:val="00BD2815"/>
    <w:rsid w:val="00BD6E5A"/>
    <w:rsid w:val="00BF11DE"/>
    <w:rsid w:val="00BF42E3"/>
    <w:rsid w:val="00C05E0B"/>
    <w:rsid w:val="00C07C21"/>
    <w:rsid w:val="00C4399D"/>
    <w:rsid w:val="00C44AED"/>
    <w:rsid w:val="00C57FE1"/>
    <w:rsid w:val="00C73BBC"/>
    <w:rsid w:val="00C86F61"/>
    <w:rsid w:val="00C95D07"/>
    <w:rsid w:val="00CA3996"/>
    <w:rsid w:val="00CB3BD6"/>
    <w:rsid w:val="00CD1A16"/>
    <w:rsid w:val="00CD1BC9"/>
    <w:rsid w:val="00CD7D3C"/>
    <w:rsid w:val="00CE0810"/>
    <w:rsid w:val="00CE0DB5"/>
    <w:rsid w:val="00CF07C8"/>
    <w:rsid w:val="00D03DE3"/>
    <w:rsid w:val="00D07770"/>
    <w:rsid w:val="00D17417"/>
    <w:rsid w:val="00D414B4"/>
    <w:rsid w:val="00D43DFE"/>
    <w:rsid w:val="00D5081C"/>
    <w:rsid w:val="00D54F41"/>
    <w:rsid w:val="00D55FFF"/>
    <w:rsid w:val="00D66ED7"/>
    <w:rsid w:val="00D70BF2"/>
    <w:rsid w:val="00D7683A"/>
    <w:rsid w:val="00D976FC"/>
    <w:rsid w:val="00DA176A"/>
    <w:rsid w:val="00DA3959"/>
    <w:rsid w:val="00DA3D29"/>
    <w:rsid w:val="00DA7F9E"/>
    <w:rsid w:val="00DB2679"/>
    <w:rsid w:val="00DB60B5"/>
    <w:rsid w:val="00DD0AAA"/>
    <w:rsid w:val="00DD45CD"/>
    <w:rsid w:val="00DD61CD"/>
    <w:rsid w:val="00DE260C"/>
    <w:rsid w:val="00DE4D76"/>
    <w:rsid w:val="00DF5351"/>
    <w:rsid w:val="00DF6C31"/>
    <w:rsid w:val="00DF6C56"/>
    <w:rsid w:val="00E02F7F"/>
    <w:rsid w:val="00E31CE4"/>
    <w:rsid w:val="00E56B7C"/>
    <w:rsid w:val="00E57CB1"/>
    <w:rsid w:val="00E606E7"/>
    <w:rsid w:val="00E717C1"/>
    <w:rsid w:val="00E82AA4"/>
    <w:rsid w:val="00E83801"/>
    <w:rsid w:val="00E843B6"/>
    <w:rsid w:val="00E85DE1"/>
    <w:rsid w:val="00E973B3"/>
    <w:rsid w:val="00EA7BD8"/>
    <w:rsid w:val="00EB05C6"/>
    <w:rsid w:val="00EB1024"/>
    <w:rsid w:val="00EB401E"/>
    <w:rsid w:val="00EB4991"/>
    <w:rsid w:val="00EB694E"/>
    <w:rsid w:val="00EB6EBC"/>
    <w:rsid w:val="00EC1F6E"/>
    <w:rsid w:val="00ED0760"/>
    <w:rsid w:val="00EE581D"/>
    <w:rsid w:val="00EF189F"/>
    <w:rsid w:val="00EF19EB"/>
    <w:rsid w:val="00EF3C18"/>
    <w:rsid w:val="00F11613"/>
    <w:rsid w:val="00F22BEA"/>
    <w:rsid w:val="00F25EC3"/>
    <w:rsid w:val="00F43046"/>
    <w:rsid w:val="00F4541E"/>
    <w:rsid w:val="00F46F95"/>
    <w:rsid w:val="00F5275A"/>
    <w:rsid w:val="00F551E3"/>
    <w:rsid w:val="00F6167A"/>
    <w:rsid w:val="00F80A68"/>
    <w:rsid w:val="00F85ACB"/>
    <w:rsid w:val="00F878A6"/>
    <w:rsid w:val="00FB3BC1"/>
    <w:rsid w:val="00FB5A90"/>
    <w:rsid w:val="00FB6D0B"/>
    <w:rsid w:val="00FB78A1"/>
    <w:rsid w:val="00FD645B"/>
    <w:rsid w:val="00FD68CC"/>
    <w:rsid w:val="00FE013B"/>
    <w:rsid w:val="00FE499E"/>
    <w:rsid w:val="00FE6311"/>
    <w:rsid w:val="00FF0B67"/>
    <w:rsid w:val="00FF319F"/>
    <w:rsid w:val="00FF3F28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2DB10"/>
  <w15:chartTrackingRefBased/>
  <w15:docId w15:val="{87735AFE-D0EF-4001-B95F-0A4014E0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AA"/>
    <w:pPr>
      <w:spacing w:after="200" w:line="276" w:lineRule="auto"/>
    </w:pPr>
    <w:rPr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29A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C29AA"/>
    <w:rPr>
      <w:rFonts w:ascii="Calibri" w:eastAsia="Calibri" w:hAnsi="Calibri" w:cs="Calibri"/>
      <w:b/>
      <w:kern w:val="0"/>
      <w:sz w:val="36"/>
      <w:szCs w:val="36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E3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B3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3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B3"/>
    <w:rPr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9A9"/>
    <w:rPr>
      <w:rFonts w:ascii="Segoe UI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0F90-30AA-4D58-A4DB-57A4ED13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1739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2024-12-04T18:44:00Z</cp:lastPrinted>
  <dcterms:created xsi:type="dcterms:W3CDTF">2025-01-14T22:43:00Z</dcterms:created>
  <dcterms:modified xsi:type="dcterms:W3CDTF">2025-05-14T18:41:00Z</dcterms:modified>
</cp:coreProperties>
</file>